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hint="eastAsia" w:ascii="黑体" w:hAnsi="黑体" w:eastAsia="黑体" w:cs="黑体"/>
          <w:bCs/>
          <w:kern w:val="36"/>
          <w:sz w:val="44"/>
          <w:szCs w:val="44"/>
        </w:rPr>
      </w:pPr>
      <w:r>
        <w:rPr>
          <w:rFonts w:hint="eastAsia" w:ascii="黑体" w:hAnsi="黑体" w:eastAsia="黑体" w:cs="黑体"/>
          <w:bCs/>
          <w:kern w:val="36"/>
          <w:sz w:val="44"/>
          <w:szCs w:val="44"/>
        </w:rPr>
        <w:t>关于</w:t>
      </w:r>
      <w:r>
        <w:rPr>
          <w:rFonts w:hint="eastAsia" w:ascii="黑体" w:hAnsi="黑体" w:eastAsia="黑体" w:cs="黑体"/>
          <w:bCs/>
          <w:kern w:val="36"/>
          <w:sz w:val="44"/>
          <w:szCs w:val="44"/>
          <w:lang w:val="en-US" w:eastAsia="zh-CN"/>
        </w:rPr>
        <w:t>2020</w:t>
      </w:r>
      <w:r>
        <w:rPr>
          <w:rFonts w:hint="eastAsia" w:ascii="黑体" w:hAnsi="黑体" w:eastAsia="黑体" w:cs="黑体"/>
          <w:bCs/>
          <w:kern w:val="36"/>
          <w:sz w:val="44"/>
          <w:szCs w:val="44"/>
        </w:rPr>
        <w:t>年</w:t>
      </w:r>
      <w:r>
        <w:rPr>
          <w:rFonts w:hint="eastAsia" w:ascii="黑体" w:hAnsi="黑体" w:eastAsia="黑体" w:cs="黑体"/>
          <w:bCs/>
          <w:kern w:val="36"/>
          <w:sz w:val="44"/>
          <w:szCs w:val="44"/>
          <w:lang w:eastAsia="zh-CN"/>
        </w:rPr>
        <w:t>岳普湖县</w:t>
      </w:r>
      <w:r>
        <w:rPr>
          <w:rFonts w:hint="eastAsia" w:ascii="黑体" w:hAnsi="黑体" w:eastAsia="黑体" w:cs="黑体"/>
          <w:bCs/>
          <w:kern w:val="36"/>
          <w:sz w:val="44"/>
          <w:szCs w:val="44"/>
        </w:rPr>
        <w:t>社会保险基金决算的说</w:t>
      </w:r>
      <w:r>
        <w:rPr>
          <w:rFonts w:hint="eastAsia" w:ascii="黑体" w:hAnsi="黑体" w:eastAsia="黑体" w:cs="黑体"/>
          <w:bCs/>
          <w:kern w:val="36"/>
          <w:sz w:val="44"/>
          <w:szCs w:val="44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Cs/>
          <w:kern w:val="36"/>
          <w:sz w:val="44"/>
          <w:szCs w:val="44"/>
        </w:rPr>
        <w:t>明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岳普湖县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财政局、人力资源社会保障局和卫生健康委关于</w:t>
      </w:r>
      <w:r>
        <w:rPr>
          <w:rFonts w:ascii="仿宋_GB2312" w:hAnsi="宋体" w:eastAsia="仿宋_GB2312" w:cs="宋体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岳普湖县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县委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和人大同意，现将有关情况公布如下：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岳普湖县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43436.13万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54106.67万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-10670.54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23541.75万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元。分项情况如下：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宋体" w:eastAsia="黑体" w:cs="宋体"/>
          <w:bCs/>
          <w:kern w:val="0"/>
          <w:sz w:val="32"/>
          <w:szCs w:val="32"/>
          <w:highlight w:val="none"/>
        </w:rPr>
        <w:t>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4145.35万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1191.07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2698.6万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2684.22万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2676.4万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1461.13万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11369.9万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宋体" w:eastAsia="黑体" w:cs="宋体"/>
          <w:bCs/>
          <w:kern w:val="0"/>
          <w:sz w:val="32"/>
          <w:szCs w:val="32"/>
          <w:highlight w:val="none"/>
        </w:rPr>
        <w:t>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15390.47万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元，其中：基本养老保险费收入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13098.76万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2161万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13159.54万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元，其中，基本养老金支出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13122.79万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2230.93万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9306.03万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highlight w:val="none"/>
          <w:lang w:eastAsia="zh-CN"/>
        </w:rPr>
        <w:t>三</w:t>
      </w:r>
      <w:r>
        <w:rPr>
          <w:rFonts w:hint="eastAsia" w:ascii="黑体" w:hAnsi="宋体" w:eastAsia="黑体" w:cs="宋体"/>
          <w:bCs/>
          <w:kern w:val="0"/>
          <w:sz w:val="32"/>
          <w:szCs w:val="32"/>
          <w:highlight w:val="none"/>
        </w:rPr>
        <w:t>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本年收入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9410.12万元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元，其中：基本医疗保险费收入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6649.19万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元。本年支出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16402.24万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元，其中，基本医疗保险待遇支出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4002.96万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-6992.12万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元，年末滚存结余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2093.28万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宋体" w:eastAsia="黑体" w:cs="宋体"/>
          <w:bCs/>
          <w:kern w:val="0"/>
          <w:sz w:val="32"/>
          <w:szCs w:val="32"/>
          <w:highlight w:val="none"/>
        </w:rPr>
        <w:t>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14490.19万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元，其中：基本医疗保险费收入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5135.4万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元，财政补贴收入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8974万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21860.67万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7828.72万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元。本年收支结余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val="en-US" w:eastAsia="zh-CN"/>
        </w:rPr>
        <w:t>-7370.48万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772.54万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元。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2505B"/>
    <w:rsid w:val="0006554E"/>
    <w:rsid w:val="00185484"/>
    <w:rsid w:val="001C4683"/>
    <w:rsid w:val="001D47A2"/>
    <w:rsid w:val="00213893"/>
    <w:rsid w:val="002C5996"/>
    <w:rsid w:val="0032224B"/>
    <w:rsid w:val="003571F5"/>
    <w:rsid w:val="00371757"/>
    <w:rsid w:val="00502C75"/>
    <w:rsid w:val="00532038"/>
    <w:rsid w:val="00547018"/>
    <w:rsid w:val="00561694"/>
    <w:rsid w:val="005871B4"/>
    <w:rsid w:val="005B1F8D"/>
    <w:rsid w:val="005B2ABC"/>
    <w:rsid w:val="00685DC6"/>
    <w:rsid w:val="006A5157"/>
    <w:rsid w:val="006B09A7"/>
    <w:rsid w:val="00780534"/>
    <w:rsid w:val="007C2132"/>
    <w:rsid w:val="00852DC4"/>
    <w:rsid w:val="00853292"/>
    <w:rsid w:val="00862D79"/>
    <w:rsid w:val="008A108D"/>
    <w:rsid w:val="008F6201"/>
    <w:rsid w:val="00A20B66"/>
    <w:rsid w:val="00A45D8A"/>
    <w:rsid w:val="00A73D74"/>
    <w:rsid w:val="00B0708D"/>
    <w:rsid w:val="00BA7E35"/>
    <w:rsid w:val="00C15611"/>
    <w:rsid w:val="00D01F22"/>
    <w:rsid w:val="00D2138A"/>
    <w:rsid w:val="00D44288"/>
    <w:rsid w:val="00D871CD"/>
    <w:rsid w:val="00E0328F"/>
    <w:rsid w:val="00EB0B55"/>
    <w:rsid w:val="00F525B3"/>
    <w:rsid w:val="00F54DD9"/>
    <w:rsid w:val="026F2464"/>
    <w:rsid w:val="07812FA4"/>
    <w:rsid w:val="0C6633CF"/>
    <w:rsid w:val="0C902937"/>
    <w:rsid w:val="125A2909"/>
    <w:rsid w:val="15E8301E"/>
    <w:rsid w:val="16945471"/>
    <w:rsid w:val="19006255"/>
    <w:rsid w:val="1AEF649A"/>
    <w:rsid w:val="1C2B3326"/>
    <w:rsid w:val="228E0946"/>
    <w:rsid w:val="257F416A"/>
    <w:rsid w:val="266630DB"/>
    <w:rsid w:val="276C0420"/>
    <w:rsid w:val="27B42BB9"/>
    <w:rsid w:val="2866496B"/>
    <w:rsid w:val="29853E42"/>
    <w:rsid w:val="298D0730"/>
    <w:rsid w:val="2BE2519E"/>
    <w:rsid w:val="2E10249B"/>
    <w:rsid w:val="2F1707F6"/>
    <w:rsid w:val="3B40777C"/>
    <w:rsid w:val="3E803B70"/>
    <w:rsid w:val="3F8476B2"/>
    <w:rsid w:val="42845832"/>
    <w:rsid w:val="43606340"/>
    <w:rsid w:val="43B9628A"/>
    <w:rsid w:val="48725161"/>
    <w:rsid w:val="499C5ECF"/>
    <w:rsid w:val="510F517A"/>
    <w:rsid w:val="57595DB9"/>
    <w:rsid w:val="581C75E2"/>
    <w:rsid w:val="588C34B4"/>
    <w:rsid w:val="69A52F94"/>
    <w:rsid w:val="6A2F4051"/>
    <w:rsid w:val="70C53ADF"/>
    <w:rsid w:val="71093738"/>
    <w:rsid w:val="768C254A"/>
    <w:rsid w:val="79B74230"/>
    <w:rsid w:val="7BB70ACA"/>
    <w:rsid w:val="7C322D68"/>
    <w:rsid w:val="7DCE5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2</Pages>
  <Words>136</Words>
  <Characters>781</Characters>
  <Lines>6</Lines>
  <Paragraphs>1</Paragraphs>
  <TotalTime>4</TotalTime>
  <ScaleCrop>false</ScaleCrop>
  <LinksUpToDate>false</LinksUpToDate>
  <CharactersWithSpaces>916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2021-08-11T09:08:35Z</dcterms:modified>
  <dc:title>附件8：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