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b/>
          <w:bCs/>
          <w:sz w:val="52"/>
          <w:szCs w:val="52"/>
        </w:rPr>
      </w:pPr>
      <w:r>
        <w:rPr>
          <w:rFonts w:ascii="Times New Roman" w:hAnsi="Times New Roman" w:eastAsia="方正小标宋简体" w:cs="Times New Roman"/>
          <w:b/>
          <w:bCs/>
          <w:sz w:val="52"/>
          <w:szCs w:val="52"/>
        </w:rPr>
        <w:t>202</w:t>
      </w:r>
      <w:r>
        <w:rPr>
          <w:rFonts w:hint="eastAsia" w:ascii="Times New Roman" w:hAnsi="Times New Roman" w:eastAsia="方正小标宋简体" w:cs="Times New Roman"/>
          <w:b/>
          <w:bCs/>
          <w:sz w:val="52"/>
          <w:szCs w:val="52"/>
        </w:rPr>
        <w:t>0</w:t>
      </w:r>
      <w:r>
        <w:rPr>
          <w:rFonts w:ascii="Times New Roman" w:hAnsi="Times New Roman" w:eastAsia="方正小标宋简体" w:cs="Times New Roman"/>
          <w:b/>
          <w:bCs/>
          <w:sz w:val="52"/>
          <w:szCs w:val="52"/>
        </w:rPr>
        <w:t>年度</w:t>
      </w:r>
      <w:r>
        <w:rPr>
          <w:rFonts w:hint="eastAsia" w:ascii="Times New Roman" w:hAnsi="Times New Roman" w:eastAsia="方正小标宋简体" w:cs="Times New Roman"/>
          <w:b/>
          <w:bCs/>
          <w:sz w:val="52"/>
          <w:szCs w:val="52"/>
          <w:lang w:eastAsia="zh-CN"/>
        </w:rPr>
        <w:t>岳普湖县</w:t>
      </w:r>
      <w:r>
        <w:rPr>
          <w:rFonts w:ascii="Times New Roman" w:hAnsi="Times New Roman" w:eastAsia="方正小标宋简体" w:cs="Times New Roman"/>
          <w:b/>
          <w:bCs/>
          <w:sz w:val="52"/>
          <w:szCs w:val="52"/>
        </w:rPr>
        <w:t>政府债务</w:t>
      </w:r>
      <w:r>
        <w:rPr>
          <w:rFonts w:hint="eastAsia" w:ascii="Times New Roman" w:hAnsi="Times New Roman" w:eastAsia="方正小标宋简体" w:cs="Times New Roman"/>
          <w:b/>
          <w:bCs/>
          <w:sz w:val="52"/>
          <w:szCs w:val="52"/>
        </w:rPr>
        <w:t>决算</w:t>
      </w:r>
      <w:r>
        <w:rPr>
          <w:rFonts w:ascii="Times New Roman" w:hAnsi="Times New Roman" w:eastAsia="方正小标宋简体" w:cs="Times New Roman"/>
          <w:b/>
          <w:bCs/>
          <w:sz w:val="52"/>
          <w:szCs w:val="52"/>
        </w:rPr>
        <w:t>情况说</w:t>
      </w:r>
      <w:r>
        <w:rPr>
          <w:rFonts w:hint="eastAsia" w:ascii="Times New Roman" w:hAnsi="Times New Roman" w:eastAsia="方正小标宋简体" w:cs="Times New Roman"/>
          <w:b/>
          <w:bCs/>
          <w:sz w:val="52"/>
          <w:szCs w:val="52"/>
          <w:lang w:val="en-US" w:eastAsia="zh-CN"/>
        </w:rPr>
        <w:t xml:space="preserve">  </w:t>
      </w:r>
      <w:r>
        <w:rPr>
          <w:rFonts w:ascii="Times New Roman" w:hAnsi="Times New Roman" w:eastAsia="方正小标宋简体" w:cs="Times New Roman"/>
          <w:b/>
          <w:bCs/>
          <w:sz w:val="52"/>
          <w:szCs w:val="52"/>
        </w:rPr>
        <w:t>明</w:t>
      </w:r>
    </w:p>
    <w:p>
      <w:pPr>
        <w:adjustRightInd w:val="0"/>
        <w:snapToGrid w:val="0"/>
        <w:spacing w:line="500" w:lineRule="exact"/>
        <w:rPr>
          <w:rFonts w:ascii="Times New Roman" w:hAnsi="Times New Roman" w:eastAsia="黑体" w:cs="Times New Roman"/>
          <w:sz w:val="30"/>
          <w:szCs w:val="30"/>
        </w:rPr>
      </w:pP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一、2020年度政府债务限额总体情况</w:t>
      </w:r>
    </w:p>
    <w:p>
      <w:pPr>
        <w:adjustRightInd w:val="0"/>
        <w:snapToGrid w:val="0"/>
        <w:spacing w:line="500" w:lineRule="exact"/>
        <w:ind w:firstLine="640" w:firstLineChars="200"/>
        <w:rPr>
          <w:rFonts w:hint="eastAsia"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政府债务限额总额为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16.79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3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（一）2020年债务限额分类型情况。</w:t>
      </w:r>
    </w:p>
    <w:p>
      <w:pPr>
        <w:adjustRightInd w:val="0"/>
        <w:snapToGrid w:val="0"/>
        <w:spacing w:line="500" w:lineRule="exact"/>
        <w:ind w:firstLine="643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1.一般债务限额总额情况。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政府一般债务限额总额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10.49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3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2.专项债务限额总额情况。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政府专项债务限额总额为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6.3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  <w:bookmarkStart w:id="0" w:name="_GoBack"/>
      <w:bookmarkEnd w:id="0"/>
    </w:p>
    <w:p>
      <w:pPr>
        <w:adjustRightInd w:val="0"/>
        <w:snapToGrid w:val="0"/>
        <w:spacing w:line="500" w:lineRule="exact"/>
        <w:ind w:firstLine="643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（二）2020年新增债务限额情况。</w:t>
      </w:r>
    </w:p>
    <w:p>
      <w:pPr>
        <w:adjustRightInd w:val="0"/>
        <w:snapToGrid w:val="0"/>
        <w:spacing w:line="500" w:lineRule="exact"/>
        <w:ind w:firstLine="643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1.新增一般债务限额情况。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政府新增一般债务限额总额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3.81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3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2.新增专项债务限额情况。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政府新增专项债务限额总额为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5.6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二、2020年度政府债务余额（决算数）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政府债务余额决算数为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16.46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亿元（含外债余额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亿元），政府债务余额全部严格控制在限额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16.79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亿元内。</w:t>
      </w:r>
    </w:p>
    <w:p>
      <w:pPr>
        <w:adjustRightInd w:val="0"/>
        <w:snapToGrid w:val="0"/>
        <w:spacing w:line="500" w:lineRule="exact"/>
        <w:ind w:firstLine="643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（一）一般债务余额决算数。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政府一般债务余额决算数为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10.29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亿元（含外债余额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ind w:firstLine="643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（二）专项债务余额决算数。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政府专项债务余额决算数为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6.17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三、2020年度政府债券发行使用情况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发行政府债券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9.41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亿元（新增债券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9.41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亿元、再融资债券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ind w:firstLine="643" w:firstLineChars="200"/>
        <w:rPr>
          <w:rFonts w:ascii="方正仿宋_GBK" w:hAnsi="Times New Roman" w:eastAsia="方正仿宋_GBK" w:cs="Times New Roman"/>
          <w:b/>
          <w:bCs/>
          <w:sz w:val="32"/>
          <w:szCs w:val="32"/>
          <w:highlight w:val="none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（一）新增一般债券发行使用</w:t>
      </w: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</w:rPr>
        <w:t>情况。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发行新增一般债券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3.81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亿元，上述债券资金主要用于教育、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交通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、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脱贫攻坚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等领域。债券期限分别是10、20、30年期，债券平均利率为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3.59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%，债券还本付息通过一般公共预算收入偿还。</w:t>
      </w:r>
    </w:p>
    <w:p>
      <w:pPr>
        <w:adjustRightInd w:val="0"/>
        <w:snapToGrid w:val="0"/>
        <w:spacing w:line="500" w:lineRule="exact"/>
        <w:ind w:firstLine="643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  <w:highlight w:val="none"/>
        </w:rPr>
        <w:t>（二）新增专项债券发行使用情况。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发行新增专项债券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5.6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亿元，上述债券资金主要用于农林水利、生态环保、社会事业（职业教育、养老等）、城乡冷链物流基础设施、市政和产业园区基础设施、保障性安居工程等重点领域。债券期限分别是20、30年期，债券平均利率为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  <w:lang w:val="en-US" w:eastAsia="zh-CN"/>
        </w:rPr>
        <w:t>3.85</w:t>
      </w:r>
      <w:r>
        <w:rPr>
          <w:rFonts w:hint="eastAsia" w:ascii="方正仿宋_GBK" w:hAnsi="Times New Roman" w:eastAsia="方正仿宋_GBK" w:cs="Times New Roman"/>
          <w:sz w:val="32"/>
          <w:szCs w:val="32"/>
          <w:highlight w:val="none"/>
        </w:rPr>
        <w:t>%，债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券还本付息通过对应项目取得的政府性基金或专项收入偿还。</w:t>
      </w:r>
    </w:p>
    <w:p>
      <w:pPr>
        <w:adjustRightInd w:val="0"/>
        <w:snapToGrid w:val="0"/>
        <w:spacing w:line="500" w:lineRule="exact"/>
        <w:ind w:firstLine="643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（三）再融资债券发行使用情况。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发行再融资债券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亿元（再融资一般债券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亿元、再融资专项债券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四、2020年度政府债券还本付息情况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政府债券还本付息总额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0.41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亿元，再融资债券还本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0.41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ind w:firstLine="643" w:firstLineChars="200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（一）一般债券还本付息情况。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政府一般债券还本付息总额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0.29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亿元、再融资债券还本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0.29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ind w:firstLine="643" w:firstLineChars="200"/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b/>
          <w:bCs/>
          <w:sz w:val="32"/>
          <w:szCs w:val="32"/>
        </w:rPr>
        <w:t>（二）专项债券还本付息情况。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2020年度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政府专项债券还本付息总额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0.12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亿元（本金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亿元，财政预算安排还本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亿元、再融资债券还本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亿元；财政预算安排付息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0.12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亿元）。</w:t>
      </w:r>
    </w:p>
    <w:p>
      <w:pPr>
        <w:adjustRightInd w:val="0"/>
        <w:snapToGrid w:val="0"/>
        <w:spacing w:line="500" w:lineRule="exact"/>
        <w:rPr>
          <w:rFonts w:ascii="方正仿宋_GBK" w:hAnsi="Times New Roman" w:eastAsia="方正仿宋_GBK" w:cs="Times New Roman"/>
          <w:b/>
          <w:bCs/>
          <w:sz w:val="32"/>
          <w:szCs w:val="32"/>
        </w:rPr>
      </w:pPr>
    </w:p>
    <w:p>
      <w:pPr>
        <w:adjustRightInd w:val="0"/>
        <w:snapToGrid w:val="0"/>
        <w:spacing w:line="500" w:lineRule="exact"/>
        <w:ind w:firstLine="616" w:firstLineChars="200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附件: 1.1-1 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政府一般债务限额、余额情况表</w:t>
      </w:r>
    </w:p>
    <w:p>
      <w:pPr>
        <w:adjustRightInd w:val="0"/>
        <w:snapToGrid w:val="0"/>
        <w:spacing w:line="500" w:lineRule="exact"/>
        <w:ind w:firstLine="1854" w:firstLineChars="602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1-2 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政府专项债务限额、余额情况表</w:t>
      </w:r>
    </w:p>
    <w:p>
      <w:pPr>
        <w:adjustRightInd w:val="0"/>
        <w:snapToGrid w:val="0"/>
        <w:spacing w:line="500" w:lineRule="exact"/>
        <w:ind w:firstLine="1854" w:firstLineChars="602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1-3 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政府债务限额、余额（含一般债务限额、余额和专项债务限额、余额）情况表</w:t>
      </w:r>
    </w:p>
    <w:p>
      <w:pPr>
        <w:adjustRightInd w:val="0"/>
        <w:snapToGrid w:val="0"/>
        <w:spacing w:line="500" w:lineRule="exact"/>
        <w:ind w:firstLine="1540" w:firstLineChars="500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2.2-1 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政府债券发行情况表</w:t>
      </w:r>
    </w:p>
    <w:p>
      <w:pPr>
        <w:adjustRightInd w:val="0"/>
        <w:snapToGrid w:val="0"/>
        <w:spacing w:line="500" w:lineRule="exact"/>
        <w:ind w:firstLine="1838" w:firstLineChars="597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2-2 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政府债券发行情况明细表</w:t>
      </w:r>
    </w:p>
    <w:p>
      <w:pPr>
        <w:adjustRightInd w:val="0"/>
        <w:snapToGrid w:val="0"/>
        <w:spacing w:line="500" w:lineRule="exact"/>
        <w:ind w:firstLine="1838" w:firstLineChars="597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2-32020年度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新增债券使用情况表</w:t>
      </w:r>
    </w:p>
    <w:p>
      <w:pPr>
        <w:adjustRightInd w:val="0"/>
        <w:snapToGrid w:val="0"/>
        <w:spacing w:line="500" w:lineRule="exact"/>
        <w:ind w:firstLine="1838" w:firstLineChars="597"/>
        <w:rPr>
          <w:rFonts w:ascii="方正仿宋_GBK" w:hAnsi="Times New Roman" w:eastAsia="方正仿宋_GBK" w:cs="Times New Roman"/>
          <w:spacing w:val="-6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2-4 2020年度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  <w:lang w:eastAsia="zh-CN"/>
        </w:rPr>
        <w:t>岳普湖县</w:t>
      </w:r>
      <w:r>
        <w:rPr>
          <w:rFonts w:hint="eastAsia" w:ascii="方正仿宋_GBK" w:hAnsi="Times New Roman" w:eastAsia="方正仿宋_GBK" w:cs="Times New Roman"/>
          <w:spacing w:val="-6"/>
          <w:sz w:val="32"/>
          <w:szCs w:val="32"/>
        </w:rPr>
        <w:t>还本付息决算情况表</w:t>
      </w:r>
    </w:p>
    <w:sectPr>
      <w:footerReference r:id="rId3" w:type="default"/>
      <w:footerReference r:id="rId4" w:type="even"/>
      <w:pgSz w:w="11906" w:h="16838"/>
      <w:pgMar w:top="2098" w:right="1587" w:bottom="1871" w:left="1587" w:header="851" w:footer="1644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42503595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3 -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47682355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4 -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479C"/>
    <w:rsid w:val="00027D3D"/>
    <w:rsid w:val="000465C9"/>
    <w:rsid w:val="0004729D"/>
    <w:rsid w:val="000D1731"/>
    <w:rsid w:val="000E7018"/>
    <w:rsid w:val="002C479C"/>
    <w:rsid w:val="00411E55"/>
    <w:rsid w:val="00421AFF"/>
    <w:rsid w:val="004A22F1"/>
    <w:rsid w:val="0052787A"/>
    <w:rsid w:val="005438F9"/>
    <w:rsid w:val="00546157"/>
    <w:rsid w:val="00600499"/>
    <w:rsid w:val="006C5CC3"/>
    <w:rsid w:val="00785EA9"/>
    <w:rsid w:val="00801579"/>
    <w:rsid w:val="008741DC"/>
    <w:rsid w:val="0099289A"/>
    <w:rsid w:val="009D7BEC"/>
    <w:rsid w:val="00AF6C1C"/>
    <w:rsid w:val="00B03519"/>
    <w:rsid w:val="00B85DE3"/>
    <w:rsid w:val="00C03898"/>
    <w:rsid w:val="00C159ED"/>
    <w:rsid w:val="00C81CA6"/>
    <w:rsid w:val="00DA54BF"/>
    <w:rsid w:val="00E43095"/>
    <w:rsid w:val="00E877AC"/>
    <w:rsid w:val="00F52304"/>
    <w:rsid w:val="00F62C92"/>
    <w:rsid w:val="01B36FE2"/>
    <w:rsid w:val="04AD2225"/>
    <w:rsid w:val="063F2F9D"/>
    <w:rsid w:val="090B4E5B"/>
    <w:rsid w:val="0EEF10AB"/>
    <w:rsid w:val="182373F8"/>
    <w:rsid w:val="18823C8F"/>
    <w:rsid w:val="1C460386"/>
    <w:rsid w:val="1D57227F"/>
    <w:rsid w:val="2AB37734"/>
    <w:rsid w:val="2FBE46FB"/>
    <w:rsid w:val="353C53B6"/>
    <w:rsid w:val="36B666B6"/>
    <w:rsid w:val="37601152"/>
    <w:rsid w:val="47B72475"/>
    <w:rsid w:val="4B080752"/>
    <w:rsid w:val="4D3C2FEF"/>
    <w:rsid w:val="4DB47F12"/>
    <w:rsid w:val="50CE11ED"/>
    <w:rsid w:val="53013412"/>
    <w:rsid w:val="59E94415"/>
    <w:rsid w:val="5EBE204C"/>
    <w:rsid w:val="61CE0116"/>
    <w:rsid w:val="64016543"/>
    <w:rsid w:val="6541174B"/>
    <w:rsid w:val="692F2D63"/>
    <w:rsid w:val="6ACF7A08"/>
    <w:rsid w:val="6B080355"/>
    <w:rsid w:val="71827528"/>
    <w:rsid w:val="7787217F"/>
    <w:rsid w:val="77BB7AC7"/>
    <w:rsid w:val="791768FB"/>
    <w:rsid w:val="7DB521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212</Words>
  <Characters>1214</Characters>
  <Lines>10</Lines>
  <Paragraphs>2</Paragraphs>
  <TotalTime>213</TotalTime>
  <ScaleCrop>false</ScaleCrop>
  <LinksUpToDate>false</LinksUpToDate>
  <CharactersWithSpaces>1424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2021-08-12T11:54:00Z</cp:lastPrinted>
  <dcterms:modified xsi:type="dcterms:W3CDTF">2021-08-17T12:15:50Z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