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2024年业务经费、伙食费项目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岳普湖县消防救援大队</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岳普湖县消防救援大队</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田海军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2025年03月31日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随着经济社会的发展，各类灾害事故和应急事件日益复杂多样，对消防救援队伍的专业能力、装备水平和快速响应能力提出了更高要求。业务经费是保障消防救援大队开展日常训练、应急演练、装备购置与维护、专业人才培养等工作的基础，有助于提升队伍的综合应急救援能力，更好地应对各类灾害事故，保护人民群众生命财产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中华人民共和国消防法》规定地方各级人民政府应当将消防工作纳入国民经济和社会发展计划，保障消防工作与经济社会发展相适应，将包括消防安全布局、消防站、消防供水、消防通信、消防车通道、消防装备等内容的消防规划纳入城乡规划，并负责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贯彻落实习近平总书记关于应急管理工作的一系列重要指示和党中央、国务院决策部署，扎实做好安全生产、防灾减灾救灾等工作，积极推进应急管理体系和能力现代化，根据《中华人民共和国国民经济和社会发展第十四个五年规划和2035年远景目标纲要》，各地区、各有关部门以习近平新时代中国特色社会主义思想为指导，认真贯彻落实党中央、国务院决策部署，推动应急管理事业改革发展取得重大进展，防范化解重大安全风险能力明显提升，稳步推进公安消防部队、武警森林部队转制，组建国家综合性消防救援队伍，支持各类救援队伍发展，加快构建以国家综合性消防救援队伍为主力、专业救援队伍为协同、军队应急力量为突击、社会力量为辅助的中国特色应急救援力量体系。对标全灾种、大应急任务需要，加大先进、特种、专用救援装备配备力度，基本建成中央、省、市、县、乡五级救灾物资储备体系，完善全国统一报灾系统，加强监测预警、应急通信、紧急运输等保障能力建设，灾害事故综合应急能力大幅提高，成功应对了多次重特大事故灾害，经受住了一系列严峻考验。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加强自然灾害综合治理能力，改善城乡防灾基础条件，提升行业救援力量专业水平。完善救援力量规模、布局、装备配备和基础设施等建设标准，健全指挥管理、战备训练、遂行任务等制度，加强指挥人员、技术人员、救援人员实操实训，提高队伍正规化管理和技战术水平。加强各类救援力量的资源共享、信息互通和共训共练。健全政府购买应急服务机制，建立政府、行业企业和社会各方多元化资金投入机制，加快建立应急救援队伍多渠道保障模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为进一步做好岳普湖县灾害救援以及应急准备工作，落实中共中央、自治区会议精神，岳普湖县根据实际情况为岳普湖县消防救援大队提供经费和伙食费保障，经费保障单位人员数量45人。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田海军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项目实施主体：岳普湖县消防救援大队。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实施主体基本情况：岳普湖县消防救援大队始建于2009年2月，隶属于喀什地区消防救援支队，2016年指战员正式入驻并投入执勤，大队下辖一个消防救援站。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单位主要职能是：岳普湖县消防救援大队隶属于喀什地区消防救援支队，主要职能为掌握影响社会稳定、危害国内安全和社会治安的情况，及时向</w:t>
      </w:r>
      <w:r>
        <w:rPr>
          <w:rStyle w:val="Strong"/>
          <w:rFonts w:ascii="仿宋" w:eastAsia="仿宋" w:hAnsi="仿宋" w:cs="仿宋" w:hint="eastAsia"/>
          <w:b w:val="0"/>
          <w:bCs w:val="0"/>
          <w:spacing w:val="-4"/>
          <w:sz w:val="32"/>
          <w:szCs w:val="32"/>
        </w:rPr>
        <w:t xml:space="preserve">县委、县政府</w:t>
      </w:r>
      <w:r>
        <w:rPr>
          <w:rStyle w:val="Strong"/>
          <w:rFonts w:ascii="仿宋" w:eastAsia="仿宋" w:hAnsi="仿宋" w:cs="仿宋" w:hint="eastAsia"/>
          <w:b w:val="0"/>
          <w:bCs w:val="0"/>
          <w:spacing w:val="-4"/>
          <w:sz w:val="32"/>
          <w:szCs w:val="32"/>
        </w:rPr>
        <w:t xml:space="preserve">和上级公安机关报告有关情况和重要信息，分析形势，提出处理意见和根据习近平总书记重要训词的期待要求，对照国家应急救援主力军、国家队的发展定位，对照“全灾种”、“大应急”的形式任务，国家综合性格消防救援队伍是国家应急救援的关键力量。要大兴研战谋战思战之风，淬炼过硬本领，提升专业水平，在处置灭火救援、抢险救灾等其他灾害事故中当先锋，打头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实施主体编制情况：岳普湖县消防救援大队人员编制隶属于喀什地区本级。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人民代表大会常务委员会批准人民政府关于&lt;岳普湖县2024年财政预算收支情况报告&gt;的决定》、《项目资金申请报告》等文件，年初预算数275.56万元，全年预算数为239.10万元，其中：财政资金239.10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截止2024年12月31日，实际到位项目资金239.10万元，预算资金到位率为100%。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截止2024年12月31日，本项目实际支付资金239.10万元，预算执行率100%。项目资金主要用于岳普湖县消防救援大队业务经费和伙食费保障。</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解决消防救援队伍改革过度期间的经费保障和管理问题，进一步细化规范消防救援队伍经费保障管理工作，对岳普湖县消防救援大队提供业务经费和伙食费保障，经费保障单位人员数量45人。通过项目的实施保障单位日常工作正常开展，有效保障人民群众生命财产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项目投入：本项目预算安排总额为239.10万元，为县级财力资金。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项目产出：对岳普湖县消防救援大队提供业务经费和伙食费保障，经费保障单位人员数量45人。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项目效果：通过项目的实施保障单位日常工作正常开展，有效保障人民群众生命财产安全。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业务经费、伙食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业务经费、伙食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保障单位人员数量、项目经费保障率、资金使用合规性、经费支付及时性、资金支付完成时间、业务经费预算控制数、伙食费经费预算控制、保障单位日常工作正常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业务经费、伙食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田海军任绩效评价组组长，绩效评价工作职责为负责全盘工作，对项目实施情况进行实地调查。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司志远、徐登林、郑丹丹、李强强任绩效评价组成员，绩效评价工作职责对项目实施情况进行实地调查，负责资料审核等工作。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239.10万元，实际支出239.10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在项目效果方面：项目已完成岳普湖县消防救援大队业务经费和伙食费保障任务。经费保障单位人员数量45人。预算执行率100%。通过项目的实施有效保障单位日常工作正常开展，有效保障人民群众生命财产安全。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人民代表大会常务委员会批准人民政府关于&lt;岳普湖县2024年财政预算收支情况报告&gt;的决定》、《项目资金申请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业务经费、伙食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初预算，根据项目需求编制，预算编制与单位职能相匹配，预算编制经过科学论证，提供充分的测算依据佐证资料，编制准确可靠的数据和信息。确保预算内容与项目内容相匹配。项目投资额为239.10万元，主要用于岳普湖县消防救援大队业务经费和伙食费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业务经费预算控制数196.9万元；伙食费经费预算控制数42.2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消防救援大队项目经费管理办法》等相关管理办法，对财政资金进行严格管理，做到专款专用。项目的执行符合《岳普湖县消防救援大队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产出类指标包括产出数量、产出质量、产出时效、产出成本四方面的内容，由7个三级指标构成，权重分为35分，实际得分35分，得分率为100%。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保障单位人员数量年度指标值为大于等于45人，实际完成值为45人，完成预期目标，根据评分标准，该指标不扣分。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项目经费保障率年度指标值为等于100%，实际完成值为100%，完成预期目标，根据评分标准，该指标不扣分。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资金支付完成时间年度指标值为2024年12月30日前，实际完成值为2024年12月18日，完成预期目标，根据评分标准，该指标不扣分。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业务经费预算控制数年度指标值为小于等于196.9万元，实际完成值为196.9万元，完成预期目标，根据评分标准，该指标不扣分。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伙食费经费预算控制数年度指标值为小于等于42.2万元，实际完成值为42.2万元，完成预期目标，根据评分标准，该指标不扣分。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产出成本三级指标共计2个，指标从成本节约情况进行评价，权重分值9分，实际得分9分。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保障单位日常工作正常开展年度指标值为有效保障，实际完成值为有效保障，完成预期目标，根据评分标准，该指标不扣分，实际得30分。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“2024年业务经费、伙食费项目”预算资金239.10万元，到位资金239.10万元，实际支出239.10万元，预算执行率为100%，项目绩效指标总体完成率为100%。项目无偏差。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经费动态管理。建立经费使用台账，及时记录业务经费和伙食费的支出情况。利用信息化手段，对经费流向进行监控和分析。当某一项业务出现经费需求变化时，能够及时从其他预算结余项目中进行合理调配，保障工作不受经费短缺影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强化人员培训。定期组织财务人员和相关业务人员参加经费管理培训，提升其的专业素养和责任意识。培训内容涵盖财务法规、预算编制技巧、经费使用规范等方面，使工作人员熟悉业务流程，能够准确执行经费保障任务，减少因人为因素导致的经费浪费和违规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1.经费预算偏差。消防救援工作的复杂性和不确定性，导致业务经费预算难度较大。出勤任务安排变化，使得每日实际就餐人数难以稳定预测。对市场动态和技术发展趋势把握不足，造成年初预算偏差。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2.经费保障的稳定性受外部因素影响较大。消防救援大队的经费主要来源于地方财政拨款。当地方财政出现收支紧张等情况时，经费拨付可能会延迟或减少，这给消防救援大队的日常工作带来一定困扰。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精准预算编制。在项目启动初期，通过详细调研消防救援大队的日常工作流程、训练需求、装备损耗以及人员饮食标准等方面，与各业务部门和后勤人员密切沟通，精准预估各项费用，确保预算编制既贴合实际需求又具有前瞻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增强经费保障的稳定性。与地方政府相关部门签订经费保障协议，明确经费拨付的时间、方式和标准，确保经费来源的稳定性。此外，积极探索与社会企业合作的模式，争取社会捐赠和支持，作为经费保障的补充力量。</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大宣传力度。通过多种渠道向社会公众宣传消防救援工作的重要性和面临的困难，提高社会对消防救援工作的关注度和支持度。展示消防救援队伍在保护人民生命财产安全方面做出的贡献，争取社会各界对消防经费保障工作的理解和支持，为经费增长创造有利的社会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强化人员培训。定期组织财务人员和相关业务人员参加经费管理培训，提升他们的专业素养和责任意识。使工作人员熟悉业务流程，能够准确执行经费保障任务，减少因人为因素导致的经费浪费和违规使用情况。</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