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岳普湖县国有企业增加注册资本金项目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岳普湖县财政局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岳普湖县财政局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孙大喜</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2025年03月31日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经济工作会议提出：“深入实施国有企业改革深化提升行动，增强核心功能、提高核心竞争力。”2023年，在巩固深化国企改革三年行动成果的基础上，我国高质量高起点启动实施国有企业改革深化提升行动，取得丰硕成果。2024年是国有企业改革深化提升行动落地实施的关键之年，也是承上启下的攻坚之年。围绕优化资源配置深化改革。要稳步实施战略性重组和专业化整合，加快新能源、主干管网、港口码头、资源回收再利用等领域专业化整合。更好发挥国有资本运营公司功能作用，挖掘战略性新兴产业领域潜力大、成长性好的优质企业，及早投资布局，打造专业化科技创新孵化平台。围绕完善体制机制深化改革。健全中国特色国有企业现代公司治理，推进科学、理性、高效的董事会建设，提高董事会科学决策、规范决策水平。加大专职外部董事与企业现职领导人员双向交流力度，提升外部董事素质和履职能力。完善市场化经营机制，着力推进任期制和契约化管理工作提质扩面，强化刚性兑现和考核。围绕健全制度保障深化改革。国务院国资委将持续完善改革推进机制，将改革进展考核情况与经营业绩考核、领导人员和领导班子综合考核评价挂钩。完善出资人监督体系，健全违规责任追究工作机制，提升监督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党委全面深化改革委员会审议通过《自治区党委自治区人民政府关于深化改革完善体系加快国有企业高质量发展的意见》，意见中提出要充分发挥新疆区位、资源、政策等叠加优势，紧紧抓住重要战略机遇期，完善国资体系，深化国企改革，推进国有经济布局优化和结构调整，加快国有企业高质量发展。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化布局结构，引领现代产业发展方面，自治区将聚焦产业发展规划，按照“产业相近、行业相关、主业相同”的原则，推动国有企业间、不同所有制企业间及企业集团内部资源整合，实现优势资源资本向优势企业集中，在能源、化工、交通、水利、现代农业、文化旅游、金融投资等领域，形成一批龙头骨干企业。同时，聚焦新能源产业快速发展、新材料产业强弱项、先进制造业补短板、数字经济融合发展、生物医药产业形成品牌、节能环保产业优化升级，加大项目布局和投资力度，推动产业转型升级，形成一批科技领军企业和“专精特新”企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强化资本运营，提高资本证券化水平方面，自治区将用好产业投资基金，加快企业上市步伐，建立国有资本金常态化补充机制。通过财政注资、资源资本化、国有股权和经营性资产划入等方式，补充和增加国有企业资本金，提高企业信用评级，提升融资能力，增强发展后劲。</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促进国有资产保值增值，推动国有资本做强做优做大，有效防止国有资产流失，岳普湖县国有资本运营有限公司向岳普湖县农业水利投资发展集团有限公司、岳普湖县园区投资开发集团有限公司（包含子公司岳普湖县嘉岳产业园投资开发有限责任公司）、新疆达瓦昆文旅投资发展集团有限公司、岳普湖县城乡投资开发集团有限公司，4家公司增加注册资本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孙大喜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项目实施主体：岳普湖县财政局。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财政局，岳普湖县财政局主要机构设置有办公室、预算股、国库股（包含国库支付中心、工资办）、行政政法及教科文股、综合股（财税股）、经济建设股、农财股（农业股）、社保股（社会保障股）、企业股、会计办公室、政府采购办、财政信息中心、监督股、外经股（金融股）、岳普湖县投资评审中心等科室，下设二级局有岳普湖县国有资产管理局、岳普湖县乡镇财政局、岳普湖县农业综合开发办公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一）根据县国民经济和社会发展战略，拟订县财政发展战略、中长期财政规划和改革方案并组织实施；分析预测宏观经济形势，参与制定宏观经济政策，提出运用财税政策实施宏观经济调控和综合平衡社会财力的建议；拟定财政与企业的分配政策，制定调节收入分配的财税政策、完善促进社会事业发展的财税政策。（二）承担县域各项财政收支管理责任；负责编制县本级预决算草案并组织执行；受政府委托向岳普湖县人大常委会报告预算及执行情况，向岳普湖县人大常委会报告决算；组织实施财政资金绩效考核工作；组织制定经费开支标准、定额，负责财政预决算工作。（三）负责政府非税收入和政府性基金管理；监管财政票据。（四）组织制定县国库管理制度、国库集中收付制度，按规定监督管理地方国库资金缴拨使用；负责制定县政府采购制度并监督管理；研究制定政府购买服务制度和政策并组织实施；管理县财政统一发放工资工作。（五）执行地方政府性债务管理制度和办法，负责地方政府债券管理工作；按规定开展地方政府债券管理工作，防范财政风险。（六）参与拟定县域建设投资的有关政策，制定县域基本建设财务管理制度，负责中央和自治区政府性投资项目财政资金管理工作；制定政府和社会资本合作（PPP）有关政策制度，承担相关规范管理工作；承担有关政策性补贴和专项储备资金财政管理工作；管理各项财政扶贫资金。（七）贯彻执行国家行政事业单位国有资产管理法规、制度和方针政策，制定地区行政事业单位国有资产管理政策制度并组织实施，按规定管理行政事业单位国有资产，履行行政事业单位国有资产购置、使用、处置监督审核职责；牵头编制国有资产管理情况报告，执行需要统一规定的开支标准和支出政策。（八）会同有关部门管理中央、自治区及地区财政社会保障和就业及医疗卫生资金管理工作，会同有关部门研究制定社会保障资金（基金）政策和有关的财务管理制度，编制社会保障预决算草案。（九）负责审核和汇总编制国有资本经营预决算草案，制定国有资本经营预算的制度和办法；组织实施企业财务制度，参与制定企业国有资产管理相关制度。（十）管理和指导全县会计工作，规范会计行为；组织执行国家统一的会计制度，制定补充规定并贯彻执行；组织管理会计人员的业务培训。（十一）监督检查财税法规、政策的执行情况，反映财政收支管理中的重大问题，提出加强财政管理的政策建议；贯彻落实财政绩效管理相关政策制度，组织指导本县预算绩效管理工作；组织实施专项资金绩效考核工作；研究建立财政支出绩效评价制度和评价体系并组织实施；负责县财政系统信息化建设规划并组织实施。（十二）根据政府授权，履行国有金融资本出资人职责，负责国有金融资本集中统一管理，对相关金融机构，依法依规享有参与重大决策、选择管理者、享有收益等出资人权利；负责制定统一的国有金融资本管理规章制度；承担地方金融企业的国有资产和财务的监管工作；依法依规履行国有金融资本管理职责，负责组织实施基础管理、经营预算、绩效考核、负责人薪酬管理等工作。（十三）负责做好金融监督管理相关工作。研究分析金融运行情况；牵头组织防范化解地方金融风险；负责小额信贷公司、融资担保公司、典当行、融资租赁公司、商业保理公司、地方资产管理公司的设立、变更审批等；负责网络借贷信息中介机构的机构监管。（十四）承办</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交办的其他事项。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实施主体编制情况：岳普湖县财政局年末编制内实有人员人数53人，其中：公务员8人，参照公务员法管理人员23人，事业管理人员和专业技术人员20人，机关和事业工人2人。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根据《岳普湖县财经领导小组会议纪要》、《项目资金申请报告》等文件，年初预算数4415.00万元，全年预算数为18845.00万元，其中：财政资金18845.00万元，其他资金0.00万元。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截止2024年12月31日，实际到位项目资金18845.00万元，预算资金到位率为100%。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18845.00万元，预算执行率100%。项目资金主要用于为岳普湖县农业水利投资发展集团有限公司、岳普湖县园区投资开发集团有限公司（包含子公司岳普湖县嘉岳产业园投资开发有限责任公司）、新疆达瓦昆文旅投资发展集团有限公司、岳普湖县城乡投资开发集团有限公司，4家公司增加注册资本金。</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促进国有资产保值增值，推动国有资本做强做优做大，有效防止国有资产流失，向岳普湖县农业水利投资发展集团有限公司、岳普湖县园区投资开发集团有限公司（包含子公司岳普湖县嘉岳产业园投资开发有限责任公司）、新疆达瓦昆文旅投资发展集团有限公司、岳普湖县城乡投资开发集团有限公司，4家公司增加注册资本金。通过项目的实施激发国有企业内生活力，壮大企业经营规模，助推国有企业提质增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项目投入：本项目预算安排总额为18845.00万元，为县级财力资金。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向岳普湖县农业水利投资发展集团有限公司、岳普湖县园区投资开发集团有限公司（包含子公司岳普湖县嘉岳产业园投资开发有限责任公司）、新疆达瓦昆文旅投资发展集团有限公司、岳普湖县城乡投资开发集团有限公司，4家公司增加注册资本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项目效果：通过项目的实施激发国有企业内生活力，壮大企业经营规模，助推国有企业提质增效。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岳普湖县国有企业增加注册资本金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岳普湖县国有企业增加注册资本金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增加资本金企业数量、项目资金保障率、资金使用合规性、资金支付及时性、资金支付完成时间、农水投公司增加资本金预算控制数、园区投资公司增加资本金预算控制数、城投公司增加资本金预算控制数、文旅投公司增加资本金预算控制数、激发国有企业内生活力，壮大企业经营规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国有企业增加注册资本金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孙大喜任绩效评价组组长，绩效评价工作职责为负责全盘工作，对项目实施情况进行实地调查。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张凤华、苏延晨、王婕、买买提艾力·达吾提、柔鲜古丽·艾尔肯任绩效评价组成员，绩效评价工作职责对项目实施情况进行实地调查，负责资料审核等工作。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18845.00万元，实际支出18845.00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县财政局向岳普湖县农业水利投资发展集团有限公司、岳普湖县园区投资开发集团有限公司（包含子公司岳普湖县嘉岳产业园投资开发有限责任公司）、新疆达瓦昆文旅投资发展集团有限公司、岳普湖县城乡投资开发集团有限公司，4家公司增加注册资本金。预算执行率100%。通过项目的实施有效激发国有企业内生活力，壮大企业经营规模，助推国有企业提质增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国有企业增加注册资本金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18845.00万元，主要用于为岳普湖县农业水利投资发展集团有限公司、岳普湖县园区投资开发集团有限公司（包含子公司岳普湖县嘉岳产业园投资开发有限责任公司）、新疆达瓦昆文旅投资发展集团有限公司、岳普湖县城乡投资开发集团有限公司，4家公司增加注册资本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农水投公司增加资本金预算控制数10000万元；园区投资公司增加资本金预算控制数4780万元；城投公司增加资本金预算控制数1800万元；文旅投公司增加资本金预算控制数2265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财政局项目经费管理办法》等相关管理办法，对财政资金进行严格管理，做到专款专用。项目的执行符合《岳普湖县财政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产出类指标包括产出数量、产出质量、产出时效、产出成本四方面的内容，由9个三级指标构成，权重分为35分，实际得分35分，得分率为100%。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增加资本金企业数量年度指标值为大于等于4家，实际完成值为4家，完成预期目标，根据评分标准，该指标不扣分。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资金支付完成时间年度指标值为2024年12月30日前，实际完成值为2024年12月23日，完成预期目标，根据评分标准，该指标不扣分。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农水投公司增加资本金预算控制数年度指标值为小于等于10000万元，实际完成值为10000万元，完成预期目标，根据评分标准，该指标不扣分。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园区投资公司增加资本金预算控制数年度指标值为小于等于4780万元，实际完成值为4780万元，完成预期目标，根据评分标准，该指标不扣分。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城投公司增加资本金预算控制数年度指标值为小于等于1800万元，实际完成值为1800万元，完成预期目标，根据评分标准，该指标不扣分。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文旅投公司增加资本金预算控制数年度指标值为小于等于2265万元，实际完成值为2265万元，完成预期目标，根据评分标准，该指标不扣分。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产出成本三级指标共计4个，指标从成本节约情况进行评价，权重分值9分，实际得分9分。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激发国有企业内生活力，壮大企业经营规模年度指标值为有效保障，实际完成值为有效保障，完成预期目标，根据评分标准，该指标不扣分，实际得30分。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“岳普湖县国有企业增加注册资本金项目”预算资金18845.00万元，到位资金18845.00万元，实际支出18845.00万元，预算执行率为100%，项目绩效指标总体完成率为100%。项目无偏差。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深入企业调研。项目启动前，财政局联合专业团队深入国有企业，全面了解企业的经营状况、资产结构、业务发展规划等。通过与企业管理层、财务人员、一线员工交流，掌握企业在资金需求、市场拓展、产业布局等方面的实际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遵循法律法规。在增资过程中，严格按照《中华人民共和国企业国有资产法》、《企业国有资产交易监督管理办法》等相关法律法规操作。从增资方案的制定、审批，到资金的注入、股权变更登记等环节，确保程序合法合规。所有文件资料均经过专业人员审核，保障国有资产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1.企业经营管理能力有待提升。增加注册资本金为企业发展提供了资金支持，但部分企业的经营管理理念和水平并未得到相应提升。在项目运营、成本控制、市场营销等方面仍存在不足，制约了企业效益的提升。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2.资金使用效率不高。国有企业在增加注册资本金后，未能充分利用资金进行业务拓展和产业升级。资金利用效率不高，影响了项目的整体效果。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现代企业制度。指导企业进一步完善人员结构，明确股东会、董事会、监事会、管理层的职责权限，形成权力制衡机制。加强企业内部管理制度建设，规范企业决策程序、财务管理、人力资源管理等，提高企业运营的规范化、科学化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2.简化内部审批流程。督促企业优化内部管理流程，明确各部门在资金使用审批中的职责和权限，减少不必要的审批环节，提高资金使用决策效率。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构建产业联盟。引导增加资本金的国有企业围绕岳普湖县的核心产业，如农业、文旅、城市建设等，构建产业联盟。通过整合资源、共享信息、协同发展，提升产业整体竞争力，增强国有资本在产业中的影响力和控制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2.建立人才共享平台。建立国有企业人才共享平台，打破企业间的人才壁垒。当某一企业在项目中遇到专业人才短缺时，可通过平台从其他企业调配人才资源。实现人才的高效利用，降低企业人力成本。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3.推进数字化转型。鼓励企业利用大数据、人工智能、物联网等新技术，推进数字化转型。通过数字化转型，提升企业运营效率，降低成本，增强企业在数字化时代的竞争力，促进国有资产的保值增值。</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