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2022年-2023年度技工学校东校区采暖费项目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岳普湖县技工学校</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岳普湖县技工学校</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蒋海兵</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2023年03月20日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等相关政策文件与规定，旨在评价2022年-2023年度技工学校东校区采暖费项目实施前期、过程及效果，评价财政预算资金使用的效率及效益。</w:t>
        <w:br/>
        <w:t>党中央、国务院十分重视职业培训和就业工作，把就业和劳动力职业培训工作提高到了重要的议事日程，先后出台了《国家中长期人才发展规划纲要（2010-2020）》、《国务院关于进一步做好新形势下就业创业工作的意见》（国发办〔2015〕47号）等文件，劳动力教育培训、职业转换，是顺利推进我国走新型工业化道路、解决―三农问题、促进就业再就业的重大举措。针对这种情况，劳动和和社会保障部明确提出，要积极发挥劳动保障部门推动职业培训与就业结合的优势，使职业培训在促进劳动者就业和推动经济社会发展中发挥重要作用。改善劳动力的知识结构，提高他们的职业素质，使他们由简单体力型劳动者向智能型劳动者转变，实现全面建设小康社的宏伟目标是劳动力实训基地责无旁贷的义务。</w:t>
        <w:br/>
        <w:t>职业素质是知识经济及高新技术的人力资本和无形资产，也是促进企业与生产发展的动力及基础。为了开展职业素质工程教育，实训基地可以根据职工文化教育终身化、技能培训市场化、岗位培训企业化、再就业培训多元化的特点，通过对员工的岗位培训或再就业培训，使他们及时掌握先进生产技术及技能，提高技术创新与实践应用能力，以适应产业优化、升级、调整、更新，以及生产现代化、科学化、机械化、信息化程度不断提高对高素质劳动力的需求。</w:t>
        <w:br/>
        <w:t>2.主要内容及实施情况</w:t>
        <w:br/>
        <w:t>加强对劳动力的培训，提高劳动力的现代素质，加速各类技能性人才的培养，是适应经济社会发展，推进社会主义新农村建设，实现现代化、工业化、城镇化发展的一项重要工作。根据岳普湖县实际情况，技工学校在县委的正确领导下，通过经费和专项资金保障，以技能培训为主线，以科学化、规范化、法制化办学为宗旨，全力做好技能培训和特殊群体教育转化工作，完成了全年的技能培训工作任务。</w:t>
        <w:br/>
        <w:t>项目实施前由项目负责人蒋海兵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</w:t>
        <w:br/>
        <w:t>3.项目实施主体</w:t>
        <w:br/>
        <w:t>该项目实施主体单位为岳普湖县技工学校，岳普湖县技工学校下设内设机构：党政思办公室、教务股、学生股、后勤保障股。单位主要职能是：贯彻执行党的教育方针，坚持社会主义办学方针，执行党和政府有关技能培训要求，贯彻落实人事劳动行政部门的人员培训指示、决定；为地方经济及社会发展培养技能型人才和市场所需的实用型技术人才；以思想、理论教育与技能实训相结合，开展学历教育、技工人才培训，培养符合社会发展需要和企业生产经营所需的技能人才；负责开展技工学校三年制学生技工培训和各类企业工人的岗前培训、技能提升培训等各类免费培训；宣传、实施科教兴国战略，发展职业教育、提高劳动素质；负责开展职业技能鉴定、考评工作，根据考评成绩及时向劳动部门申请办理技能证件，向毕业学生开展职业介绍、就业咨询和指导、就业跟踪管理、维权等。负责对农村富余劳动力和其他人员进行职业技能培训工作；执行党和国家的就业方针，根据本地区国民经济和社会发展需要及社会用工需要，培训具有良好职业道德、一定技术水平和业务能力的技能人才；搞好培训班招生、学员管理、结业办证等工作；根据上级业务部门要求，对外联系开办短期培训班，积极开拓培训业务；积极开展校校合作和校企合作，有效开展社会技能培训，服务“三农”；服务地方企业。</w:t>
        <w:br/>
        <w:t>编制情况：单位机关行政编制0名，其中：行政编制0名，机关工勤编制0名。事业编制56名。</w:t>
        <w:br/>
        <w:t>4.资金投入和使用情况</w:t>
        <w:br/>
        <w:t>（1）项目资金安排落实、总投入等情况分析</w:t>
        <w:br/>
        <w:t>根据《关于申请2022-2023年度采暖费的报告》和《岳普湖县财经领导小组会议纪要》等文件，全年预算数为155.35万元，其中：财政资金155.35万元，其他资金0.00万元，预算资金到位率为100%。</w:t>
        <w:br/>
        <w:t>（2）项目资金实际使用情况分析</w:t>
        <w:br/>
        <w:t>截止2022年12月31日，本项目实际支付资金155.35万元，预算执行率100%。项目资金主要用于岳普湖县技工学校东校区采暖费保障。</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1.项目总体目标</w:t>
        <w:br/>
        <w:t>根据岳普湖县支柱产业发展的需求，建立布局合理、技能含量高、面向社会提供技能培训和技能鉴定服务的公共实训基地。随着社会主义市场经济体制的建立和完善，各种生产要素逐步商品化、市场化，劳动力这一重要生产要素已全面走向市场。依靠市场的力量配置劳动力资源，劳动力就业完全由市场来决定，为提高我县居民职业技能实训能力，增强实训基地效率，提高技工学校教学能力，提高授课人员的综合素质，实施本项目是十分必要的。</w:t>
        <w:br/>
        <w:t>2.项目阶段性目标</w:t>
        <w:br/>
        <w:t>根据岳普湖县实际情况，为解决岳普湖县技工学校分校（东校区）的取暖问题，对岳普湖县技工学校分校（东校区）70613.26平方米的教学楼、宿舍楼以及实训车间提供2022-2023年度采暖费保障，通过项目的实施保障学校师生冬季正常取暖，保障教育教学工作顺利开展。</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1.绩效评价目的</w:t>
        <w:br/>
        <w:t>本次绩效评价遵循财政部《项目支出绩效评价管理办法》（财预〔2020〕10号）和自治区财政厅《自治区财政支出绩效评价管理暂行办法》（新财预〔2018〕189号）等相关政策文件的规定，旨在评价财政项目实施前期、过程及效果，评价财政预算资金使用的效率及效益。</w:t>
        <w:br/>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</w:t>
        <w:br/>
        <w:t>2.绩效评价对象</w:t>
        <w:br/>
        <w:t>本次绩效评价遵循财政部《项目支出绩效评价管理办法》（财预〔2020〕10号）和自治区财政厅《自治区财政支出绩效评价管理暂行办法》（新财预〔2018〕189号）等相关政策文件的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实施效益、满意度。</w:t>
        <w:br/>
        <w:t>3.绩效评价方法</w:t>
        <w:br/>
        <w:t>本次评价采用定量与定性评价相结合的比较法、公众评判法，总分由各项指标得分汇总形成。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1.前期准备</w:t>
        <w:br/>
        <w:t>根据《项目支出绩效评价管理办法》（财预〔2020〕10号）文件精神，认真学习相关要求与规定，成立绩效评价组。绩效评价组于2023年1月3日至2023年3月15日开展项目绩效评价工作，首先开展前期调研；其次明确项目绩效目标，设计绩效评价指标体系并确定绩效评价方法；接着确定现场和非现场评价范围，设计资料清单；最后制定评价实施方案并进行论证。</w:t>
        <w:br/>
        <w:t>作为绩效评价工作具体实施机构，绩效评价组成员构成如下：</w:t>
        <w:br/>
        <w:t>蒋海兵任绩效评价组组长，绩效评价工作职责为负责全盘工作，对项目实施情况进行实地调查。</w:t>
        <w:br/>
        <w:t>陈军、巩伟云、阿扎达木·亚森、马娟娥、阿伊努尔·阿卜杜克热木任绩效评价组成员，绩效评价工作职责对项目实施情况进行实地调查，负责资料审核等工作。</w:t>
        <w:br/>
        <w:t>2.组织实施</w:t>
        <w:br/>
        <w:t>绩效评价组组长制定绩效评价工作方案，具体包括项目概况、评价思路、方法手段、组织实施、进度安排等。绩效评价组成员收集项目立项依据、相关会议纪要、实施方案、财政资金分配方案、支付管理情况等相关评价资料并进行梳理。</w:t>
        <w:br/>
        <w:t>3.分析评价</w:t>
        <w:br/>
        <w:t>绩效评价组根据收集梳理的资料围绕项目立项、资金落实、业务管理、财务管理、项目产出、项目效益等内容，对照已确定的绩效评价指标进行详细全面的分析评价，逐项打分并形成绩效评价最终结果。</w:t>
        <w:br/>
        <w:t>4.撰写与提交评价报告</w:t>
        <w:br/>
        <w:t>绩效评价组根据收集项目评价资料撰写绩效评价报告。</w:t>
        <w:br/>
        <w:t>5.归集档案</w:t>
        <w:br/>
        <w:t>建立和落实档案管理制度，由绩效评价组将项目相关资料存档，包括但不限于：评价项目基本情况和相关文件、评价实施方案、项目支付资料等相关档案。</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</w:t>
        <w:br/>
        <w:t>在项目决策方面，立项符合国家法律法规、国民经济发展规划和相关政策，项目立项依据充分。项目按照规定的程序申请，经过必要的研究、论证和评估，立项程序规范。</w:t>
        <w:br/>
        <w:t>在项目管理方面，本项目预算安排155.35万元，实际支出155.35万元，预算执行率100%。项目资金使用合规，项目财务管理制度健全，财务监控到位，所有资金支付均按照国库集中支付制度严格执行，现有项目管理制度执行情况良好。</w:t>
        <w:br/>
        <w:t>在项目效果方面，项目已完成岳普湖县技工学校分校（东校区）70613.26平方米的教学楼、宿舍楼以及实训车间2022-2023年度采暖费保障任务。预算执行率100%。通过项目的实施有效保障学校师生冬季正常取暖，持续保障教育教学工作顺利开展。项目的受益人员满意度100%。</w:t>
        <w:br/>
        <w:t>（二）综合评价结论</w:t>
        <w:br/>
        <w:t>运用绩效评价组制定的评价指标体系以及财政部《项目支出绩效评价管理办法》（财预〔2020〕10号）文件的评分标准，通过数据采集、问卷调查及访谈等方式，对本项目进行客观评价，最终评分结果：总得分为100分，绩效评级为“优”。</w:t>
        <w:br/>
        <w:t>具体得分情况:</w:t>
        <w:br/>
        <w:t>1.项目决策指标权重为20分，得分为20分，得分率为100%。</w:t>
        <w:br/>
        <w:t>2.项目过程指标权重为20分，得分为20分，得分率为100%。</w:t>
        <w:br/>
        <w:t>3.项目产出指标权重为30分，得分为30分，得分率为100%。</w:t>
        <w:br/>
        <w:t>4.项目效益指标权重为30分，得分为30分，得分率为100%。具体打分情况详见：附件1综合评分表。</w:t>
        <w:br/>
        <w:t>项目绩效评价评分情况表</w:t>
        <w:br/>
        <w:t>指  标	A.项目决策	B.项目过程	C.项目产出	D.项目效益	合  计</w:t>
        <w:br/>
        <w:t>权  重	20.00	20.00	30.00	30.00	100.00</w:t>
        <w:br/>
        <w:t>分  值	20.00	20.00	30.00	30.00	100.00</w:t>
        <w:br/>
        <w:t>得分率	100.00%	100.00%	100.00%	100.00%	100.00%</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决策类指标包括项目立项、绩效目标和资金投入三方面的内容，由6个三级指标构成，权重分值为20分，实际得分20分，得分率为100%。</w:t>
        <w:br/>
        <w:t>项目决策指标得分情况</w:t>
        <w:br/>
        <w:t>一级指标	二级指标	三级指标	权 重	分 值	得分率</w:t>
        <w:br/>
        <w:t>决策	项目立项	立项依据充分性	5.00	5.00	100.00%</w:t>
        <w:br/>
        <w:t>		立项程序规范性	3.00	3.00	100.00%</w:t>
        <w:br/>
        <w:t>	绩效目标	绩效目标合理性	3.00	3.00	100.00%</w:t>
        <w:br/>
        <w:t>		绩效指标明确性	2.00	2.00	100.00%</w:t>
        <w:br/>
        <w:t>	资金投入	预算编制科学性	5.00	5.00	100.00%</w:t>
        <w:br/>
        <w:t>		资金分配合理性	2.00	2.00	100.00%</w:t>
        <w:br/>
        <w:t>合   计	20.00	20.00	100.00%</w:t>
        <w:br/>
        <w:t>1.项目立项</w:t>
        <w:br/>
        <w:t>项目立项指标从立项依据充分性、立项程序规范性2个方面进行评价，权重分值8分，实际得分8分。</w:t>
        <w:br/>
        <w:t>（1）立项依据充分性</w:t>
        <w:br/>
        <w:t>该项目立项符合国家相关法律法规及发展政策，符合行业规划要求，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</w:t>
        <w:br/>
        <w:t>（2）立项程序规范性</w:t>
        <w:br/>
        <w:t>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</w:t>
        <w:br/>
        <w:t>2.绩效目标</w:t>
        <w:br/>
        <w:t>绩效目标指标从绩效目标合理性、绩效指标明确性2个方面进行评价，权重分值5分，实际得分5分。</w:t>
        <w:br/>
        <w:t>（1）绩效目标合理性</w:t>
        <w:br/>
        <w:t>制定了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</w:t>
        <w:br/>
        <w:t>（2）绩效指标明确性</w:t>
        <w:br/>
        <w:t>项目设置了明确的预期产出效益和效果，将绩效目标细化分解为具体的绩效指标，绩效目标与项目目标任务数相对应，绩效目标设定的绩效指标清晰、细化、可衡量。根据评价标准，该指标不扣分，实际得分2分。</w:t>
        <w:br/>
        <w:t>3.资金投入</w:t>
        <w:br/>
        <w:t>资金投入指标从预算编制科学性、资金分配合理性2个方面进行评价，权重分值7分，实际得分7分。</w:t>
        <w:br/>
        <w:t>（1）预算编制科学性</w:t>
        <w:br/>
        <w:t>预算编制经过科学论证，提供充分的测算依据佐证资料，预算内容与项目内容相匹配。项目投资额与工作任务相匹配。根据评价标准，该指标不扣分，实际得分5分。</w:t>
        <w:br/>
        <w:t>（2）资金分配合理性</w:t>
        <w:br/>
        <w:t>资金分配额度与项目单位实际工作内容相适应，资金分配额度合理，资金分配依据充分。根据评价标准，该指标不扣分，实际得分2分。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过程类指标包括资金管理和组织实施两方面的内容，由5个三级指标构成，权重分值为20分，实际得分20分，得分率为100%。</w:t>
        <w:br/>
        <w:t>项目过程指标得分情况</w:t>
        <w:br/>
        <w:t>一级指标	二级指标	三级指标	权 重	分 值	得分率</w:t>
        <w:br/>
        <w:t>过程	资金管理	资金到位率	2.00	2.00	100.00%</w:t>
        <w:br/>
        <w:t>		预算执行率	5.00	5.00	100.00%</w:t>
        <w:br/>
        <w:t>		资金使用合规性	5.00	5.00	100.00%</w:t>
        <w:br/>
        <w:t>	组织实施	管理制度健全性	4.00	4.00	100.00%</w:t>
        <w:br/>
        <w:t>		制度执行有效性	4.00	4.00	100.00%</w:t>
        <w:br/>
        <w:t>合   计	20.00	20.00	100.00%</w:t>
        <w:br/>
        <w:t>1.资金管理</w:t>
        <w:br/>
        <w:t>资金管理指标从资金到位率、预算执行率、资金使用合规性3个方面进行评价，权重分值12分，实际得分12分。</w:t>
        <w:br/>
        <w:t>（1）资金到位率</w:t>
        <w:br/>
        <w:t>财政资金及时足额到位，牵头单位能够及时足额按照合同约定将专项资金拨付给联合体单位，预算资金按计划进度执行。根据评分标准，该指标不扣分，得2分。</w:t>
        <w:br/>
        <w:t>（2）预算执行率</w:t>
        <w:br/>
        <w:t>预算编制较为详细，项目资金支出总体能够按照预算执行，预算执行率为100%。根据评分标准，该指标不扣分，得5分。</w:t>
        <w:br/>
        <w:t>（3）资金使用合规性</w:t>
        <w:br/>
        <w:t>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得5分。</w:t>
        <w:br/>
        <w:t>2.组织实施</w:t>
        <w:br/>
        <w:t>组织实施指标从管理制度健全性、制度执行有效性2个方面进行评价，权重分值8分，实际得分8分。</w:t>
        <w:br/>
        <w:t>（1）管理制度健全性</w:t>
        <w:br/>
        <w:t>制定了《岳普湖县技工学校项目经费管理办法》等相关管理办法，对财政资金进行严格管理，做到专款专用。项目的执行符合《岳普湖县技工学校项目管理办法》等相关法律法规和管理规定。根据评分标准，该指标不扣分，得4分。</w:t>
        <w:br/>
        <w:t>（2）制度执行有效性</w:t>
        <w:br/>
        <w:t>对资金使用的合法合规性进行监督，年末对资金使用效果进行评价。项目管理、实施人员落实到位，有效按照计划执行。项目执行情况等资料齐全，项目相关手续完备，及时进行归档。根据评分标准，该指标不扣分，得4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产出类指标包括产出数量、产出质量、产出时效、产出成本四方面的内容，由4个三级指标构成，权重分为30分，实际得分30分，得分率为100%。</w:t>
        <w:br/>
        <w:t>项目产出指标得分情况</w:t>
        <w:br/>
        <w:t>一级指标	二级指标	三级指标	权 重	分 值	得分率</w:t>
        <w:br/>
        <w:t>产出	产出数量	实际完成率	8.00	8.00	100.00%</w:t>
        <w:br/>
        <w:t>	产出质量	质量达标率	8.00	8.00	100.00%</w:t>
        <w:br/>
        <w:t>	产出时效	完成及时率	6.00	6.00	100.00%</w:t>
        <w:br/>
        <w:t>	产出成本	成本节约率	8.00	8.00	100.00%</w:t>
        <w:br/>
        <w:t>合   计	30.00	30.00	100.00%</w:t>
        <w:br/>
        <w:t>1.产出数量</w:t>
        <w:br/>
        <w:t>房屋建筑物供暖面积年度指标值为大于等于70613.26平方米，实际完成值为70613.26平方米，完成预期目标，根据评分标准，该指标不扣分。</w:t>
        <w:br/>
        <w:t>产出数量三级指标共计1个，指标从实际完成情况方面进行评价，权重分值8分，实际得分8分。</w:t>
        <w:br/>
        <w:t>2.产出质量</w:t>
        <w:br/>
        <w:t>项目经费保障率年度指标值为等于100%，实际完成值为100%，完成预期目标，根据评分标准，该指标不扣分。</w:t>
        <w:br/>
        <w:t>项目经费覆盖率年度指标值为等于100%，实际完成值为100%，完成预期目标，根据评分标准，该指标不扣分。</w:t>
        <w:br/>
        <w:t>资金使用合规性年度指标值为等于100%，实际完成值为100%，完成预期目标，根据评分标准，该指标不扣分。</w:t>
        <w:br/>
        <w:t>产出质量三级指标共计3个，指标从质量达标方面进行评价，权重分值8分，实际得分8分。</w:t>
        <w:br/>
        <w:t>3.产出时效</w:t>
        <w:br/>
        <w:t>公用经费支付及时率年度指标值为等于100%，实际完成值为100%，完成预期目标，根据评分标准，该指标不扣分。</w:t>
        <w:br/>
        <w:t>项目完成时间年度指标值为2022年12月30日前，实际完成值为2022年12月28日，完成预期目标，根据评分标准，该指标不扣分。</w:t>
        <w:br/>
        <w:t>产出时效三级指标共计2个，指标从完成及时性方面进行评价，权重分值6分，实际得分6分。</w:t>
        <w:br/>
        <w:t>4.产出成本</w:t>
        <w:br/>
        <w:t>采暖费单位平均成本年度指标值为小于等于22元/平方米，实际完成值为22元/平方米，完成预期目标，根据评分标准，该指标不扣分。</w:t>
        <w:br/>
        <w:t>产出成本三级指标共计1个，指标从成本节约情况进行评价，权重分值8分，实际得分8分。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效益类指标包括项目效益1个方面的内容，由2个三级指标构成，权重分为30分，实际得分30分，得分率为100%。</w:t>
        <w:br/>
        <w:t>项目效益指标得分情况</w:t>
        <w:br/>
        <w:t>一级指标	二级指标	三级指标	权 重	分 值	得分率</w:t>
        <w:br/>
        <w:t>效益	项目效益	实施效益	20.00	20.00	100.00%</w:t>
        <w:br/>
        <w:t>		满意度	10.00	10.00	100.00%</w:t>
        <w:br/>
        <w:t>合   计	30.00	30.00	100.00%</w:t>
        <w:br/>
        <w:t>1.项目效益</w:t>
        <w:br/>
        <w:t>（1）实施效益指标</w:t>
        <w:br/>
        <w:t>实施效益指标从项目实施所产生的效益方面进行评价，权重分值20分，实际得分20分。</w:t>
        <w:br/>
        <w:t>①项目实施的经济效益分析</w:t>
        <w:br/>
        <w:t>本项目无此指标。</w:t>
        <w:br/>
        <w:t>②项目实施的社会效益分析</w:t>
        <w:br/>
        <w:t>保障学校师生冬季正常取暖年度指标值为有效保障，实际完成值为有效保障，完成预期目标，根据评分标准，该指标不扣分，实际得10分。</w:t>
        <w:br/>
        <w:t>③项目实施的生态效益分析</w:t>
        <w:br/>
        <w:t>本项目无此指标。</w:t>
        <w:br/>
        <w:t>④项目实施的可持续影响分析</w:t>
        <w:br/>
        <w:t>保障教育教学工作顺利开展年度指标值为持续保障，实际完成值为持续保障，完成预期目标，根据评分标准，该指标不扣分，实际得10分。</w:t>
        <w:br/>
        <w:t>（2）满意度指标</w:t>
        <w:br/>
        <w:t>满意度指标完成情况分析从关注社会公众或服务对象对项目实施效果的满意程度方面进行评价，权重分值10分，实际得分10分。</w:t>
        <w:br/>
        <w:t>本次采用线下纸质调查问卷的方式，旨在客观评价调查对象对本项目实施情况的满意度。每项指标的满意度分为三档，即“满意”、“基本满意”、“不满意”。各档次对应的分值比例为100%、80%、0%，通过加权计算得出各项指标的满意度比例。依据已回收问卷汇总，其中：满意度=∑样本数（“满意”×1.0+“基本满意”×0.8+“不满意”×0）/总样本数×100%。本项目关于满意度调查共设置4个问题，本项目总体满意度的计算公式=∑4个问题的满意度/4。</w:t>
        <w:br/>
        <w:t>评分规则设定为：满意度大于等于98%得10分；不足98%的大于等于85%得8分；不足85%的大于等于70%得5分；不足70%的不得分。该指标得分=满意度*该指标权重分值。</w:t>
        <w:br/>
        <w:t>综合来看，受访对象的满意度分析结果为100%。因此按满意度权重计分：100%*10分=10分，满意度指标实际得分10分。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1.单位领导重视。单位领导高度重视，分管领导具体负责，专门成立项目绩效评价工作组，负责项目工作的指挥、协调，明确工作职责。充分发挥其职能作用。</w:t>
        <w:br/>
        <w:t>2.项目管理规范。我单位从多方面对本项目的实施进行研究和预算绩效管理，管理制度完善、责任落实到位，在项目实施过程对项目的事前、事中、事后全方位、全过程进行分析、掌握，注重评价过程的记录和档案整理，为下一年度工作提供依据。</w:t>
        <w:br/>
        <w:t>3.注重沟通协调。对项目推进过程中出现的问题及时进行沟通、整改，尽早拿出解决措施加以应对，确保项目顺利进行，保障项目按期完成。</w:t>
        <w:br/>
        <w:t>4.强化监督考核。加强项目监管力度，切实让项目受益人员享受到项目所产生的效益。安排项目分管领导，做好项目执行过程中的监督管理，跟踪考核机制的完善且保障运行有效。结合项目完成情况和工作实施，强化考核验收。</w:t>
        <w:br/>
        <w:t>5.做好就业服务。提升技工学校技能水平，做好培训就业相结合，通过合作实现，完成技能培训、技术共建、产学研修共用的良好格局。</w:t>
        <w:br/>
        <w:t>（二）存在问题及原因分析</w:t>
        <w:b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</w:t>
        <w:br/>
        <w:t>2.缺少带着问题去评价的意识，现场评价的工作量少，后续效益评价具体措施和方法不足。</w:t>
        <w:br/>
        <w:t>3.相关政策宣传力度和水平还需加强。</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</w:t>
        <w:br/>
        <w:t>2.进一步完善项目评价过程中有关数据和资料的收集、整理、审核及分析。项目启动时同步做好档案的归纳与整理，及时整理、收集、汇总，健全档案资料。项目后续管理有待进一步加强和跟踪。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</w:t>
        <w:br/>
        <w:t>4.评价工作应从项目实施方案源头抓起，评价工作和意识应贯穿项目整个过程。</w:t>
        <w:br/>
        <w:t>5.大力宣传职业教育政策，联合相关合作企业，定期开展企业参观活动，让村民了解职业教育的优势，使职业培训在促进劳动者就业和推动经济社会发展中发挥重要作用。</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