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2023年喀什地区科技计划立项（第二批）项目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岳普湖县科学技术局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岳普湖县科学技术局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雷家东</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市场竞争日益激烈的背景下，企业为了保持竞争优势，需要不断进行技术创新和产品升级。然而，技术创新往往伴随着高额的研发成本和风险，需要政府给予一定的财政支持。为了引导和激励企业加大研发投入，政府不断增加财政科技投入，设立各类科技计划项目，为企业提供资金支持和技术指导。通过申报科技计划项目并获得财政资金支持，企业可以加速技术创新和产品研发进程，提升产品质量和附加值，推动产业升级和转型。财政资金支持可以减轻企业的研发负担，降低研发成本和风险，激励企业投入更多的人力、物力和财力进行科技创新。技术创新是企业提升核心竞争力的关键。通过科技计划项目的实施，企业可以掌握核心技术，形成自主知识产权，提升市场竞争力和抗风险能力。获得政府财政资金支持的企业，往往能够在市场上树立良好的品牌形象，吸引更多优质资源和合作伙伴，为企业的长期发展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坚持科技创新作为高质量发展的重要战略支撑，把科技创新作为引领高质量发展的第一动力，坚持“四个方向”，锚定目标、真抓实干、聚力攻坚。在培育科技创新市场、搭建科技创新平台、加快科技成果转化应用、加强科技人才培养、提高全民科普水平、推动经济社会高质量发展上实现新的突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申报科技计划项目的3家企业进行2023年度财政资金支持。其中：新疆远大绿色农业发展有限公司实施的“孜然新品种繁育和高产节水种植技术示范与推广”项目支持5万元、新疆绿丹食品有限责任公司实施的“功能性红枣粉加工技术集成与示范”项目支持20万元、喀什妃尝香农业发展有限公司实施的“无花果酒研发与技术推广”项目支持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雷家东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项目实施主体:岳普湖县科学技术局。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项目实施时间：2024年5月。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贯彻落实国家创新驱动发展战略方针、拟订县科技发展、引进国外智力规划和政策并组织实施。统筹推进县创新体系建设和科技体制改革，会同有关部门健全技术创新激励机制。推动企业科技创新能力建设，承担推进科技军民融合发展相关工作，推进重大科技决策咨询制度建设。建立科技项目管理和科研项目资金协调、评估、监管机制。会同有关部门提出优化配置科技资源的政策措施建设，推动多元化科技投入体系建设，协调管理县财政科技计划（专项、基金等）并监督实施。牵头组织实施产学研结合工作，会同有关部门制定科技成果推广政策，协调我县企业与高校、科研院所的合作，指导科技成果转化。指导科技服务业、技术市场和科技中介组织发展。会同有关部门拟订高新技术发展及其产业化、科技促进农业农村和社会发展的规划、政策和措施，指导高新技术产业化及应用技术的开发与推广，会同有关部门推荐或认定高新技术园区、高新技术企业和高新技术产品，指导高新技术产业开发区和各类科技示范推广基地(园区)的建设与管理。会同有关部门推进全县科技创新示范点建设，促进以科技改善民生为重点的农村建设和社会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实施主体编制情况：岳普湖县科学技术局行政编制人员4名、行政事业编制人员3名、行政事业工勤编制人员1名。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根据《关于下达2023年喀什地区科技创新专项资金（第二批）的通知》（喀地财教〔2024〕7号）等文件，年初预算数45.00万元，全年预算数为45.00万元，其中：财政资金45.00万元，其他资金0.00万元。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截止2024年12月31日，实际到位项目资金45.00万元，预算资金到位率为100%。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截止2024年12月31日，本项目实际支付资金45.00万元，预算执行率100%。项目资金主要用于企业申报科技计划资金补助。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岳普湖县申报科技计划项目的3家企业进行2023年度财政资金支持。其中：新疆远大绿色农业发展有限公司实施的“孜然新品种繁育和高产节水种植技术示范与推广”项目支持5万元、新疆绿丹食品有限责任公司实施的“功能性红枣粉加工技术集成与示范”项目支持20万元、喀什妃尝香农业发展有限公司实施的“无花果酒研发与技术推广”项目支持20万元。项目的实施提升区域科技创新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项目投入：本项目预算安排总额为45.00万元，为地区专项资金。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申报科技计划项目的3家企业进行2023年度财政资金支持。其中：新疆远大绿色农业发展有限公司实施的“孜然新品种繁育和高产节水种植技术示范与推广”项目支持5万元、新疆绿丹食品有限责任公司实施的“功能性红枣粉加工技术集成与示范”项目支持20万元、喀什妃尝香农业发展有限公司实施的“无花果酒研发与技术推广”项目支持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项目效果：本项目实施提升区域科技创新能力。加强培育科技创新市场、搭建科技创新平台、加快科技成果转化应用。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2023年喀什地区科技计划立项（第二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2023年喀什地区科技计划立项（第二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科技计划项目立项数量、资金保障率、资金使用合规率、资金支付及时率、资金支付完成时间、孜然新品种繁育和高产节水种植技术示范与推广项目立项支持、功能性红枣粉加工技术集成与示范项目立项支持、无花果酒研发与技术推广项目立项支持、提升区域科技创新能力、项目承担单位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喀什地区科技计划立项（第二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雷家东任绩效评价组组长，绩效评价工作职责为负责全盘工作，对项目实施情况进行实地调查。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王小丰、胡秀英任绩效评价组成员，绩效评价工作职责对项目实施情况进行实地调查，负责资料审核等工作。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45.00万元，实际支出45.00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岳普湖县申报科技计划项目的3家企业财政资金补助发放。其中：新疆远大绿色农业发展有限公司实施的“孜然新品种繁育和高产节水种植技术示范与推广”项目为5万元、新疆绿丹食品有限责任公司实施的“功能性红枣粉加工技术集成与示范”项目为20万元、喀什妃尝香农业发展有限公司实施的“无花果酒研发与技术推广”项目为20万元。预算执行率为100%。项目的实施有效提升区域科技创新能力。项目承担单位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2023年喀什地区科技创新专项资金（第二批）的通知》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2023年喀什地区科技计划立项（第二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根据项目需求编制，预算编制与单位职能相匹配，预算编制经过科学论证，提供充分的测算依据佐证资料，编制准确可靠的数据和信息。确保预算内容与项目内容相匹配。项目投资额为45.00万元，主要用于企业申报科技计划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孜然新品种繁育和高产节水种植技术示范与推广项目立项支持5.00万元、功能性红枣粉加工技术集成与示范项目立项支持20.00万元、无花果酒研发与技术推广项目立项支持20.00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科学技术局项目经费管理办法》等相关管理办法，对财政资金进行严格管理，做到专款专用。项目的执行符合《岳普湖县科学技术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产出类指标包括产出数量、产出质量、产出时效、产出成本四方面的内容，由8个三级指标构成，权重分为35分，实际得分35分，得分率为100%。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科技计划项目立项数量年度指标值为大于等于3个，实际完成值为3个，完成预期目标，根据评分标准，该指标不扣分。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资金支付完成时间年度指标值为2024年5月25日前，实际完成值为2024年5月21日，完成预期目标，根据评分标准，该指标不扣分。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孜然新品种繁育和高产节水种植技术示范与推广项目立项支持年度指标值为小于等于5.00万元，实际完成值为5.00万元，完成预期目标，根据评分标准，该指标不扣分。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功能性红枣粉加工技术集成与示范项目立项支持年度指标值为小于等于20.00万元，实际完成值为20.00万元，完成预期目标，根据评分标准，该指标不扣分。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无花果酒研发与技术推广项目立项支持年度指标值为小于等于20.00万元，实际完成值为20.00万元，完成预期目标，根据评分标准，该指标不扣分。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提升区域科技创新能力年度指标值为有效提升，实际完成值为有效提升，完成预期目标，根据评分标准，该指标不扣分，实际得20分。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①项目承担单位满意度完成情况分析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“2023年喀什地区科技计划立项（第二批）项目”预算执行率与绩效指标完成率存在偏差，项目预算执行率为100.00%，项目绩效指标总体完成率100.20%，偏差率为0.20%。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精准对接政策支持方向：密切关注科技厅发布的科技计划项目指南和政策文件，深入了解各类科技计划项目的支持重点和方向。在此基础上，企业结合自身优势和特点，精准对接政策支持方向，提高项目申报的成功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2.加强项目策划和申报：组织专业人员进行项目策划和申报工作，确保项目方案科学合理、目标明确可行。同时，企业认真准备申报材料，确保材料的真实性和完整性，提高项目申报的质量。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1.资金管理机制不完善：部分企业在项目申报后，对专项资金使用过程中存在管理机制不完善的问题，导致资金使用效益不高。企业内部项目资金管理制度不健全、执行不到位。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2.监管力度有待加强：部分企业在项目执行过程中缺乏有效的监管机制，导致项目进展缓慢，资金效益未完全发挥。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1.完善资金管理机制：建立健全的资金管理制度和流程，确保资金使用合规、高效。同时，加强企业外部审计和监督工作，确保资金使用的真实性和完整性。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2.加强项目监管力度：委托第三方机构进行项目监管工作。通过定期检查和评估项目进展情况，及时发现并解决问题，确保项目按计划顺利实施。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1.加大政策宣传力度：加大对科技计划项目政策的宣传力度，提高企业对政策的知晓率和理解度。通过举办培训班、研讨会等活动形式，帮助企业更好地了解和掌握政策要求。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2.完善项目指南编制：进一步完善项目指南编制工作，确保项目指南的科学性、合理性和可操作性。通过广泛征求各方意见和建议，提高项目指南的针对性和实用性。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3.加强部门协作与配合：各相关部门应加强协作与配合工作，形成合力推进科技计划项目顺利实施。通过加强信息共享和沟通协调工作，及时解决项目执行过程中出现的问题和困难。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4.鼓励企业加大研发投入：出台更多鼓励企业加大研发投入的政策措施，引导企业加大科技创新力度。通过税收优惠、财政奖补等方式激励企业增加研发投入，提高自主创新能力。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