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党校新校区教学楼报告厅采购电子屏幕项目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中共岳普湖县委员会党校</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中共岳普湖县委员会党校</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周忠银</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新时代背景下，党员干部教育培训工作面临着前所未有的挑战与机遇。随着信息技术的飞速发展和全党对提升干部素质、增强执政能力的高度重视，传统的教育培训方式已难以满足日益增长的多元化、个性化学习需求。党校作为党员干部教育培训的主阵地，承担着传播党的理论路线方针政策、提高干部综合素质和领导能力的重要任务。为了更好地适应新时代的发展要求，提升教育培训的实效性和吸引力，党校必须不断创新教学手段，引入现代化教学设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项目的实施是满足新时代大规模党员干部教育培训工作需要的重要举措。它将极大地提升教学效果，适应现代化教学需求，促进党员干部素质的全面提升，为党的事业发展提供更加坚实的人才保障和智力支持。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为满足新时代大规模党员干部教育培训工作的需要，现采购1台电子屏幕用于党校报告厅。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周忠银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项目实施主体:中共岳普湖县委员会党校。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项目实施时间：2024年7月-12月。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负责轮训全县党员领导干部和股级干部；培训中青年党员干部和理论骨干；培训全县团干部和妇女干部；培训村干部和村级后备干部；对全县公务员进行出任培训、任职培训、更新知识培训和专业技能培训；按照分工，对全县专业技术人员进行继续教育公开课和专业课培训；围绕党的中心任务和县委、县政府的工作重点，组织开展专题调研，提出对策，为县委、县政府的决策服务；加强信息化建设，对最新信息加以收集、开发，为全县改革开放和现代化建设的实践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实施主体编制情况：中共岳普湖县委员会党校行政参公编制人员4人，行政事业编制人员11名。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根据《党校新校区教学楼报告厅采购电子屏幕项目资金申请报告》等文件，年初预算数18.79万元，全年预算数为19.40万元，其中：财政资金0.00万元，其他资金19.40万元。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截止2024年12月31日，实际到位项目资金19.40万元，预算资金到位率为100%。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截止2024年12月31日，本项目实际支付资金19.40万元，预算执行率100%。项目资金主要用于电子屏的采购支出。</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为满足新时代大规模党员干部教育培训工作的需要，现采购1台电子屏幕用于党校报告厅。项目的实施更好的发挥党校主阵地、主渠道、主力军作用。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项目投入：本项目预算安排总额为19.40万元，为单位资金。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项目产出：采购1台电子屏幕用于党校报告厅。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项目效果：项目的实施更好的发挥党校主阵地、主渠道、主力军作用。满足新时代大规模党员干部教育培训工作的需要。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党校新校区教学楼报告厅采购电子屏幕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党校新校区教学楼报告厅采购电子屏幕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采购电子屏幕数量、采购设备验收合格率、资金使用合规率、资金支付及时率、资金支付完成时间、电子屏幕单位成本、发挥党校主阵地主渠道主力军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校新校区教学楼报告厅采购电子屏幕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周忠银任绩效评价组组长，绩效评价工作职责为负责全盘工作，对项目实施情况进行实地调查。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索红、努力曼姑丽·艾合买提任绩效评价组成员，绩效评价工作职责对项目实施情况进行实地调查，负责资料审核等工作。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19.40万元，实际支出19.40万元，预算执行率100%。项目资金使用合规，项目财务管理制度健全，财务监控到位，所有资金支付均按照单位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在项目效果方面：现阶段已完成1台电子屏幕的采购，主要用于党校报告厅。项目的实施更好的发挥党校主阵地、主渠道、主力军作用。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19.40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19.40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单位会议纪要》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党校新校区教学楼报告厅采购电子屏幕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19.40万元，主要用于电子屏幕的采购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采购电子屏19.40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中共岳普湖县委员会党校项目经费管理办法》等相关管理办法，对财政资金进行严格管理，做到专款专用。项目的执行符合《中共岳普湖县委员会党校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采购电子屏幕数量年度指标值为大于等于1台，实际完成值为1台，完成预期目标，根据评分标准，该指标不扣分。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采购设备验收合格率年度指标值为等于100%，实际完成值为100%，完成预期目标，根据评分标准，该指标不扣分。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资金支付完成时间年度指标值为2024年12月30日前，实际完成值为2024年12月30日，完成预期目标，根据评分标准，该指标不扣分。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电子屏幕单位成本年度指标值为小于等于19.40万元/台，实际完成值为19.40万元/台，完成预期目标，根据评分标准，该指标不扣分。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发挥党校主阵地、主渠道、主力军作用年度指标值为持续发挥，实际完成值为持续发挥，完成预期目标，根据评分标准，该指标不扣分，实际得30分。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“党校新校区教学楼报告厅采购电子屏幕项目”预算资金19.40万元，到位资金19.40万元，实际支出19.40万元，预算执行率为100%，项目绩效指标总体完成率为100%。项目无偏差。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1.在项目启动前，进行细的需求调研，了解了党校报告厅的使用频率、参会人数、培训内容等，为电子屏幕的选型提供了数据支持。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2.根据调研结果，制定了详细的采购计划，包括屏幕尺寸、分辨率、亮度、安装方式等，确保电子屏幕满足实际需求。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3.电子屏幕安装完成后，组织相关人员进行操作培训，确保相关人员能够熟练使用。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1.缺乏设备维护长效规划：主要原因是电子屏幕作为长期使用设备，缺乏定期维护，影响教学培训的持续性。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2.技术更新换代应对机制缺失：主要原因是电子屏幕技术不断更新，现有采购设备可能在几年内就面临技术落后问题。但项目中未有效制定针对技术更新的应对策略。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1.建立长效机制：确保采购设备既符合预算又能满足长期使用的需求。选择具有一定前瞻性的设备，避免过时太快。</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2.建立技术更新应对机制：优先选择具有可扩展性、兼容性好的产品，预留一定的技术升级空间。制定设备更新换代计划，明确在设备技术性能无法满足教学需求时的更新时间节点与预算安排。</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1.加强技术培训与支持：供应商应提供定期的技术培训和支持，帮助党校相关人员掌握电子屏幕的最新技术和使用方法，提高培训效果。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2.考虑未来升级需求：要考虑电子屏幕的未来升级需求，选择具有可扩展性和升级潜力的产品，以适应未来培训工作的发展变化。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