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学生资助补助经费项目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岳普湖县技工学校</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岳普湖县技工学校</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玉苏普艾力·吾布力</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2025年03月26日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依据《岳普湖县人民代表大会常务委员会批准人民政府关于&lt;岳普湖县2025年财政预算收支情况报告&gt;的决定》等文件规定实施。按照《财政部 国家发展改革委 教育部 </w:t>
      </w:r>
      <w:r>
        <w:rPr>
          <w:rStyle w:val="Strong"/>
          <w:rFonts w:ascii="仿宋" w:eastAsia="仿宋" w:hAnsi="仿宋" w:cs="仿宋" w:hint="eastAsia"/>
          <w:b w:val="0"/>
          <w:bCs w:val="0"/>
          <w:spacing w:val="-4"/>
          <w:sz w:val="32"/>
          <w:szCs w:val="32"/>
        </w:rPr>
        <w:t xml:space="preserve">人力资源和社会保障</w:t>
      </w:r>
      <w:r>
        <w:rPr>
          <w:rStyle w:val="Strong"/>
          <w:rFonts w:ascii="仿宋" w:eastAsia="仿宋" w:hAnsi="仿宋" w:cs="仿宋" w:hint="eastAsia"/>
          <w:b w:val="0"/>
          <w:bCs w:val="0"/>
          <w:spacing w:val="-4"/>
          <w:sz w:val="32"/>
          <w:szCs w:val="32"/>
        </w:rPr>
        <w:t xml:space="preserve">部关于扩大中等职业教育免学费政策范围 进一步完善国家助学金制度的意见》(财教〔2012〕376号)的规定，为加强中等职业学校免学费补助资金和中等职业学校国家助学金的管理，确保免学费和助学金政策顺利实施，财政部 教育部 人力资源社会保障部印发《中等职业学校免学费补助资金管理办法》财教〔2013〕84号和《中等职业学校国家助学金管理办法》（财教〔2013〕110号），办法中指出中等职业学校是指经政府有关部门依法批准设立，实施全日制中等学历教育的各类职业学校，包括公办和民办的普通中专、成人中专、职业高中、技工学校和高等院校附属的中专部、中等职业学校等。中等职业学校免学费补助资金是指中等职业学校学生享受免学费政策后，为弥补学校运转出现的经费缺口，财政核拨的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为全面贯彻党的二十大和二十届二中、三中全会精神，落实立德树人根本任务，完善覆盖全学段学生资助体系，调整高等教育阶段和高中阶段国家奖助学金政策。财政部 教育部 人力资源社会保障部印发《关于调整高等教育阶段和高中阶段国家奖助学金政策的通知》财教〔2024〕181号，通知中指出提高本专科生国家助学金资助标准。从2024年秋季学期起，将本专科生(含预科生，不含退役士兵学生)国家助学金平均资助标准由每生每年3300元提高到3700元，具体标准由高校在每生每年2500-5000元范围内自主确定，可以分为2-3档。全日制在校退役士兵学生全部享受本专科生国家助学金，资助标准由每生每年3300元提高到3700元。提高本专科生国家励志奖学金奖励标准。从2024年起，将本专科生国家励志奖学金奖励标准由每生每年5000元提高到6000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教育公平是社会公平的重要体现。政府通过实施学生资助补助政策，有助于减轻家庭经济困难学生的经济负担，保障他们平等接受教育的权利。这不仅有利于促进教育公平，还有助于提升整个社会的文化素养和技能水平。随着国家对职业教育投入的不断增加，技工学校的教育质量和办学水平也得到了显著提升。为了更好地发挥技工学校的育人作用，政府需要进一步完善学生资助补助政策，确保更多的学生能够受益。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随着经济社会的发展和教育改革的深入推进，技工学校学生资助补助政策也在不断完善和优化，以更好地适应时代发展的需要。岳普湖县响应中央、自治区政策要求，体现了对技能型人才的重视和对教育公平的关注和对县域经济发展和就业带动的重要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加大对技工学校学生的扶持力度，帮助学生顺利完成学业，为经济社会发展贡献力量，保障学校正常运转。对岳普湖县技工学校符合要求的549名学生按照标准发放技工院校助学金补助。为岳普湖县技工学校符合要求的692名学生按照标准对学校进行技工院校免学费补贴。为岳普湖县技工学校符合要求的1名优秀学生按照标准发放奖学金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玉苏普艾力·吾布力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项目实施主体：岳普湖县技工学校。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实施主体基本情况：该项目实施主体单位为岳普湖县技工学校，岳普湖县技工学校下设内设机构：党政思办公室、教务股、学生股、后勤保障股。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贯彻执行党的教育方针，坚持社会主义办学方针，执行党和政府有关技能培训要求，贯彻落实人事劳动行政部门的人员培训指示、决定；为地方经济及社会发展培养技能型人才和市场所需的实用型技术人才；以思想、理论教育与技能实训相结合，开展学历教育、技工人才培训，培养符合社会发展需要和企业生产经营所需的技能人才；负责开展技工学校三年制学生技工培训和各类企业工人的岗前培训、技能提升培训等各类免费培训；宣传、实施科教兴国战略，发展职业教育、提高劳动素质；负责开展职业技能鉴定、考评工作，根据考评成绩及时向劳动部门申请办理技能证件，向毕业学生开展职业介绍、就业咨询和指导、就业跟踪管理、维权等。负责对农村富余劳动力和其他人员进行职业技能培训工作；执行党和国家的就业方针，根据本地区国民经济和社会发展需要及社会用工需要，培训具有良好职业道德、一定技术水平和业务能力的技能人才；搞好培训班招生、学员管理、结业办证等工作；根据上级业务部门要求，对外联系开办短期培训班，积极开拓培训业务；积极开展校校合作和校企合作，有效开展社会技能培训，服务“三农”；服务地方企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实施主体编制情况：岳普湖县技工学校年末编制内实有人员人数52人，其中：事业管理人员和专业技术人员52人。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提前下达2024年学生资助补助经费预算（中央直达资金）通知》喀地财教〔2023〕72号、《关于提前下达2024年学生资助补助经费预算（自治区直达资金）的通知》喀地财教〔2023〕82号、《关于下达2024年学生资助补助经费（第二批）中央直达资金的通知》喀地财教〔2024〕23号等文件，年初预算数232.77万元，全年预算数为251.36万元，其中：财政资金251.36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截止2024年12月31日，实际到位项目资金251.36万元，预算资金到位率为100%。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截止2024年12月31日，本项目实际支付资金247.28万元，预算执行率98.4%。项目资金主要用于岳普湖县技工学校助学金补助发放和免学费经费支出以及技工学校优秀学生奖学金补助发放。</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加大对技工学校学生的扶持力度，保障学校正常运转。对岳普湖县技工学校符合要求的549名学生按照标准发放技工院校助学金补助。为岳普湖县技工学校符合要求的692名学生按照标准对学校进行技工院校免学费补贴。为岳普湖县技工学校符合要求的1名优秀学生按照标准发放奖学金补助。通过项目的实施保障在普通高中及中职国家助学金名额分配时，结合实际向脱贫地区倾斜，保障在本专科国家助学金名额分配时，对民族院校、以农林水地矿油核等学科专业为主的高校予以适当倾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项目投入：本项目预算安排总额为251.36万元，为上级转移支付资金。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为加大对技工学校学生的扶持力度，保障学校正常运转。对岳普湖县技工学校符合要求的549名学生按照标准发放技工院校助学金补助。为岳普湖县技工学校符合要求的692名学生按照标准对学校进行技工院校免学费补贴。为岳普湖县技工学校符合要求的1名优秀学生按照标准发放奖学金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项目效果：通过项目的实施保障在普通高中及中职国家助学金名额分配时，结合实际向脱贫地区倾斜，保障在本专科国家助学金名额分配时，对民族院校、以农林水地矿油核等学科专业为主的高校予以适当倾斜。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学生资助补助经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学生资助补助经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研究生国家奖学金奖励人数、技工学校助学金资助人数、技工学校免学费资助人数、技工学校奖学金奖励人数、本科生国家励志奖学金资助面、专科生国家励志奖学金资助面、高中及以上阶段应受助学生受助比例、退役士兵考入高校应受助学生资助比例、项目资金覆盖率、资金使用合规率、奖助学金按规定及时发放率、资金支付完成时间、助学金补助资金预算控制数、免学费补助资金预算控制数、奖学金补助资金预算控制数、在普通高中及中职国家助学金名额分配时，结合实际向脱贫地区倾斜、在本专科国家助学金名额分配时，对民族院校、以农林水地矿油核等学科专业为主的高校予以适当倾斜、学生满意度、家长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学生资助补助经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玉苏普艾力·吾布力任绩效评价组组长，绩效评价工作职责为负责全盘工作，对项目实施情况进行实地调查。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巩伟云、古丽拍尔·艾克拍尔、阿伊努尔·阿卜杜克热木任绩效评价组成员，绩效评价工作职责对项目实施情况进行实地调查，负责资料审核等工作。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251.36万元，实际支出247.28万元，预算执行率98.4%。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岳普湖县技工学校549名学生技工院校助学金补助发放任务。已完成岳普湖县技工学校692名学生对学校进行技工院校免学费补贴当年度经费支付任务，剩余经费结转至下一年继续使用。已完成岳普湖县技工学校1名优秀学生奖学金补助发放任务。预算执行率98.4%。通过项目的实施有效保障在普通高中及中职国家助学金名额分配时，结合实际向脱贫地区倾斜，有效保障在本专科国家助学金名额分配时，对民族院校、以农林水地矿油核等学科专业为主的高校予以适当倾斜。项目的受益人员满意度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本项目最终评分结果：总得分为95.88分，绩效评级为“优”。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2.项目过程指标权重为15分，得分为14.95分，得分率为99.67%。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3.项目产出指标权重为35分，得分为30.93分，得分率为88.37%。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14.95    30.93    20.00    10.00 95.88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99.67%    88.37%    100.00%    100.00% 95.88%</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提前下达2024年学生资助补助经费预算（中央直达资金）通知》喀地财教〔2023〕72号、《关于提前下达2024年学生资助补助经费预算（自治区直达资金）的通知》喀地财教〔2023〕82号、《关于下达2024年学生资助补助经费（第二批）中央直达资金的通知》喀地财教〔2024〕23号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学生资助补助经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初预算，根据项目需求编制，预算编制与单位职能相匹配，预算编制经过科学论证，提供充分的测算依据佐证资料，编制准确可靠的数据和信息。确保预算内容与项目内容相匹配。项目投资额为251.36万元，主要用于岳普湖县技工学校助学金补助发放和免学费经费支出以及技工学校优秀学生奖学金补助发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助学金补助资金预算控制数107.14万元，免学费补助资金预算控制数143.62万元，奖学金补助资金预算控制数0.60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过程类指标包括资金管理和组织实施两方面的内容，由6个三级指标构成，权重分值为15分，实际得分14.95分，得分率为99.67%。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资金管理指标从资金到位率、预算执行率、资金使用合规性3个方面进行评价，权重分值8分，实际得分7.95分。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预算编制较为详细，项目资金支出总体能够按照预算执行，预算执行率为98.4%。根据评分标准，该指标不扣分，该指标扣0.05分，实际得分2.95分。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技工学校项目经费管理办法》等相关管理办法，对财政资金进行严格管理，做到专款专用。项目的执行符合《岳普湖县技工学校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产出类指标包括产出数量、产出质量、产出时效、产出成本四方面的内容，由15个三级指标构成，权重分为35分，实际得分30.93分，得分率为88.37%。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研究生国家奖学金奖励人数年度指标值为等于0人，实际完成值为0人，完成预期目标，根据评分标准，该指标不扣分。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技工学校助学金资助人数年度指标值为大于等于549人，实际完成值为549人，完成预期目标，根据评分标准，该指标不扣分。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技工学校免学费资助人数年度指标值为大于等于692人，实际完成值为692人，完成预期目标，根据评分标准，该指标不扣分。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技工学校奖学金奖励人数年度指标值为大于等于1人，实际完成值为1人，完成预期目标，根据评分标准，该指标不扣分。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产出数量三级指标共计4个，指标从实际完成情况方面进行评价，权重分值9分，实际得分9分。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本科生国家励志奖学金资助面年度指标值为等于0%，实际完成值为0%，完成预期目标，根据评分标准，该指标不扣分。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专科生国家励志奖学金资助面年度指标值为等于100%，实际完成值为100%，完成预期目标，根据评分标准，该指标不扣分。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高中及以上阶段应受助学生受助比例年度指标值为等于0%，实际完成值为0%，完成预期目标，根据评分标准，该指标不扣分。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退役士兵考入高校应受助学生资助比例年度指标值为等于0%，实际完成值为0%，完成预期目标，根据评分标准，该指标不扣分。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项目资金覆盖率年度指标值为等于100%，实际完成值为98.38%，未完成预期目标，根据评分标准，该指标扣0.02分。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未完成原因：项目免学费经费部分据实申请支出，当年支付任务已完成，剩余资金结转下一年继续使用。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采取的措施：做好后续资金审批资料准备工作，按时支付剩余项目资金。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产出质量三级指标共计6个，指标从质量达标方面进行评价，权重分值9分，实际得分8.98分。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奖助学金按规定及时发放率年度指标值为等于100%，实际完成值为100%，完成预期目标，根据评分标准，该指标不扣分。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资金支付完成时间年度指标值为2024年12月30日前，实际完成值为0%，未完成预期目标，根据评分标准，该指标扣4分。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未完成原因：项目免学费经费部分据实申请支出，当年支付任务已完成，剩余资金结转下一年继续使用。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采取的措施：做好后续资金审批资料准备工作，按时支付剩余项目资金。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助学金补助资金预算控制数年度指标值为小于等于107.14万元，实际完成值为107.14万元，完成预期目标，根据评分标准，该指标不扣分。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免学费补助资金预算控制数年度指标值为小于等于143.62万元，实际完成值为139.54万元，未完成预期目标，根据评分标准，该指标扣0.05分。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未完成原因：项目免学费经费部分据实申请支出，当年支付任务已完成，剩余资金结转下一年继续使用。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采取的措施：做好后续资金审批资料准备工作，按时支付剩余项目资金。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奖学金补助资金预算控制数年度指标值为小于等于0.60万元，实际完成值为0.60万元，完成预期目标，根据评分标准，该指标不扣分。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产出成本三级指标共计3个，指标从成本节约情况进行评价，权重分值9分，实际得分8.95分。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在普通高中及中职国家助学金名额分配时，结合实际向脱贫地区倾斜年度指标值为有效保障，实际完成值为有效保障，完成预期目标，根据评分标准，该指标不扣分，实际得10分。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本专科国家助学金名额分配时，对民族院校、以农林水地矿油核等学科专业为主的高校予以适当倾斜年度指标值为有效保障，实际完成值为有效保障，完成预期目标，根据评分标准，该指标不扣分，实际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①学生满意度和家长满意度完成情况分析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“学生资助补助经费项目”预算执行率与绩效指标完成率存在偏差，项目预算执行率为98.4%，项目绩效指标总体完成率94.7%，偏差率为3.7%。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质量指标下的“项目资金覆盖率”和时效指标下的“资金支付完成时间”指标以及成本指标下的“免学费补助资金预算控制数”未达到预期，指标实际完成较预期出现负偏差。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未完成原因：项目免学费经费部分据实申请支出，当年支付任务已完成，剩余资金结转下一年继续使用。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采取的措施：做好后续资金审批资料准备工作，按时支付剩余项目资金。</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1.动态调整信息库。建立学生信息动态更新机制，每学期收集学生家庭经济状况变化信息，及时调整资助对象名单，实现资助对象有进有出的动态管理，保证资助资源精准投放。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2.规范资金发放流程。采用“一卡通”形式将助学金直接发放到学生个人账户，减少中间环节，避免资金挪用风险，确保资金安全、快捷到账。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3.强化宣传引导。通过微信公众号、班级群等线上渠道，广泛宣传资助政策。同时，组织主题班会，邀请专家为学生和家长详细解读政策，确保学生和家长了解资助政策。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1.师资队伍建设缺乏针对性。在师资队伍建设方面，部分培训内容与教师实际教学需求脱节，未能有效提升教师的教学水平和专业素养。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2.资金使用透明度不高。学校在免学费资助经费的使用过程中，信息公开不够及时、全面，家长和学生以及公众对资金的流向和使用情况缺乏了解，难以进行有效监督。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1.提升师资队伍建设的针对性。开展教师培训需求调研，根据教师的实际需求制定培训计划。加强对兼职教师的管理和考核，建立科学合理的激励机制，提高兼职教师的教学积极性和教学质量。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2.提高资金使用透明度。建立健全资金信息公开制度，定期向家长、学生和社会公开免学费资助经费的使用情况，接受社会监督。</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1.建立稳定的经费保障机制。上级部门应加大对技工学校的财政支持力度，建立稳定的免学费资助经费保障机制。根据学校的实际需求和物价水平，合理确定经费标准，并定期进行调整。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2.加强部门协同合作。资助工作涉及多个部门，建议进一步加强人设、民政、财政等多部门之间的协同合作，形成工作合力，共同推动资助工作的顺利开展。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3.建立多元资助体系。鼓励企业、社会组织和个人参与技工学校学生资助工作，通过设立学校奖学金、学校助学金等方式，拓宽资助渠道，丰富资助形式，为学生提供更多的资助机会。</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