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岳普湖县岳普湖镇幼儿园2024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按照国家规定的课程标准，开展教学活动，传授学科知识，培养幼儿的学习能力和思维能力。制定教学计划，合理安排教学进度，确保教学任务按时完成。运用多种教学方法和手段，激发幼儿的学习兴趣，提高教学效果。</w:t>
      </w:r>
    </w:p>
    <w:p>
      <w:pPr>
        <w:spacing w:line="580" w:lineRule="exact"/>
        <w:ind w:firstLine="640"/>
        <w:jc w:val="both"/>
      </w:pPr>
      <w:r>
        <w:rPr>
          <w:rFonts w:ascii="仿宋_GB2312" w:hAnsi="仿宋_GB2312" w:eastAsia="仿宋_GB2312"/>
          <w:sz w:val="32"/>
        </w:rPr>
        <w:t>2.注重幼儿的全面发展，培养幼儿的综合素质。开展品德教育，培养幼儿良好的道德品质和行为习惯。组织体育、艺术、科技等活动，提高幼儿的身体素质、审美能力和创新精神。</w:t>
      </w:r>
    </w:p>
    <w:p>
      <w:pPr>
        <w:spacing w:line="580" w:lineRule="exact"/>
        <w:ind w:firstLine="640"/>
        <w:jc w:val="both"/>
      </w:pPr>
      <w:r>
        <w:rPr>
          <w:rFonts w:ascii="仿宋_GB2312" w:hAnsi="仿宋_GB2312" w:eastAsia="仿宋_GB2312"/>
          <w:sz w:val="32"/>
        </w:rPr>
        <w:t>3.关注幼儿的身心健康，提供必要的心理辅导和支持。开展心理健康教育活动，提高幼儿的心理素质。与家长保持密切联系，共同关注幼儿的成长。</w:t>
      </w:r>
    </w:p>
    <w:p>
      <w:pPr>
        <w:spacing w:line="580" w:lineRule="exact"/>
        <w:ind w:firstLine="640"/>
        <w:jc w:val="both"/>
      </w:pPr>
      <w:r>
        <w:rPr>
          <w:rFonts w:ascii="仿宋_GB2312" w:hAnsi="仿宋_GB2312" w:eastAsia="仿宋_GB2312"/>
          <w:sz w:val="32"/>
        </w:rPr>
        <w:t>4.传承和弘扬优秀传统文化，培养幼儿的民族自豪感和爱国精神。开设传统文化课程，如国学、书法、武术等。组织传统文化活动，如经典诵读、传统节日庆祝等。</w:t>
      </w:r>
    </w:p>
    <w:p>
      <w:pPr>
        <w:spacing w:line="580" w:lineRule="exact"/>
        <w:ind w:firstLine="640"/>
        <w:jc w:val="both"/>
      </w:pPr>
      <w:r>
        <w:rPr>
          <w:rFonts w:ascii="仿宋_GB2312" w:hAnsi="仿宋_GB2312" w:eastAsia="仿宋_GB2312"/>
          <w:sz w:val="32"/>
        </w:rPr>
        <w:t>5.加强与家长的沟通与合作，共同促进学生的成长。定期召开家长会，向家长汇报学生的学习情况和学校的工作。建立家长委员会，听取家长的意见和建议。</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岳普湖县岳普湖镇幼儿园2024年度，实有人数61人，其中：在职人员61人，减少4人；离休人员0人，增加0人；退休人员0人,增加0人。</w:t>
      </w:r>
    </w:p>
    <w:p>
      <w:pPr>
        <w:spacing w:line="580" w:lineRule="exact"/>
        <w:ind w:firstLine="640"/>
        <w:jc w:val="both"/>
      </w:pPr>
      <w:r>
        <w:rPr>
          <w:rFonts w:ascii="仿宋_GB2312" w:hAnsi="仿宋_GB2312" w:eastAsia="仿宋_GB2312"/>
          <w:sz w:val="32"/>
        </w:rPr>
        <w:t>岳普湖县岳普湖镇幼儿园无下属预算单位，下设1个科室，分别是：办公室。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2024年度收入总计1,040.65万元，</w:t>
      </w:r>
      <w:r>
        <w:rPr>
          <w:rFonts w:ascii="仿宋_GB2312" w:hAnsi="仿宋_GB2312" w:eastAsia="仿宋_GB2312"/>
          <w:b w:val="0"/>
          <w:sz w:val="32"/>
        </w:rPr>
        <w:t>其中：本年收入合计1,040.65万元，使用非财政拨款结余（含专用结余）0.00万元，年初结转和结余0.00万元。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2024年度支出总计1,040.65万元，</w:t>
      </w:r>
      <w:r>
        <w:rPr>
          <w:rFonts w:ascii="仿宋_GB2312" w:hAnsi="仿宋_GB2312" w:eastAsia="仿宋_GB2312"/>
          <w:b w:val="0"/>
          <w:sz w:val="32"/>
        </w:rPr>
        <w:t>其中：本年支出合计1,040.65万元，结余分配0.00万元，年末结转和结余0.00万元。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增加81.72万元，增长8.52%，主要原因是：本年在职人员工资调增，社保、公积金基数调增，人员经费增加。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本年收入1,040.65万元，</w:t>
      </w:r>
      <w:r>
        <w:rPr>
          <w:rFonts w:ascii="仿宋_GB2312" w:hAnsi="仿宋_GB2312" w:eastAsia="仿宋_GB2312"/>
          <w:b w:val="0"/>
          <w:sz w:val="32"/>
        </w:rPr>
        <w:t>其中：财政拨款收入1,040.65万元，占100.00%；上级补助收入0.00万元，占0.00%；事业收入0.00万元，占0.00%；经营收入0.00万元，占0.00%；附属单位上缴收入0.00万元，占0.00%；其他收入0.00万元，占0.00%。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本年支出1,040.65万元，</w:t>
      </w:r>
      <w:r>
        <w:rPr>
          <w:rFonts w:ascii="仿宋_GB2312" w:hAnsi="仿宋_GB2312" w:eastAsia="仿宋_GB2312"/>
          <w:b w:val="0"/>
          <w:sz w:val="32"/>
        </w:rPr>
        <w:t>其中：基本支出1,040.65万元，占100.00%；项目支出0.00万元，占0.00%；上缴上级支出0.00万元，占0.00%；经营支出0.00万元，占0.00%；对附属单位补助支出0.00万元，占0.00%。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2024年度财政拨款收入总计1,040.65万元，</w:t>
      </w:r>
      <w:r>
        <w:rPr>
          <w:rFonts w:ascii="仿宋_GB2312" w:hAnsi="仿宋_GB2312" w:eastAsia="仿宋_GB2312"/>
          <w:b w:val="0"/>
          <w:sz w:val="32"/>
        </w:rPr>
        <w:t>其中：年初财政拨款结转和结余0.00万元，本年财政拨款收入1,040.65万元。</w:t>
      </w:r>
      <w:r>
        <w:rPr>
          <w:rFonts w:ascii="仿宋_GB2312" w:hAnsi="仿宋_GB2312" w:eastAsia="仿宋_GB2312"/>
          <w:b/>
          <w:sz w:val="32"/>
        </w:rPr>
        <w:t>财政拨款支出总计1,040.65万元，</w:t>
      </w:r>
      <w:r>
        <w:rPr>
          <w:rFonts w:ascii="仿宋_GB2312" w:hAnsi="仿宋_GB2312" w:eastAsia="仿宋_GB2312"/>
          <w:b w:val="0"/>
          <w:sz w:val="32"/>
        </w:rPr>
        <w:t>其中：年末财政拨款结转和结余0.00万元，本年财政拨款支出1,040.65万元。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增加81.72万元，增长8.52%，主要原因是：本年在职人员工资调增，社保、公积金基数调增，人员经费增加。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年初预算数1,080.63万元，决算数1,040.65万元，预决算差异率-3.70%，主要原因是：本年在职人员减少，年中调减人员经费，导致预决算存在差异。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2024年度一般公共预算财政拨款支出1,040.65万元，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增加81.72万元，增长8.52%，主要原因是：本年在职人员工资调增，社保、公积金基数调增，人员经费增加。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年初预算数1,080.63万元，决算数1,040.65万元，预决算差异率-3.70%，主要原因是：本年在职人员减少，年中调减人员经费，导致预决算存在差异。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1.教育支出(类)1,040.65万元,占100.00%。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学前教育(项):支出决算数为1,040.65万元，比上年决算增加164.63万元，增长18.79%,主要原因是：本年在职人员工资调增，公积金基数调增，人员经费增加；科目调整，养老保险上年单独列支，本年调整至此科目，导致经费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0.00万元，比上年决算减少82.92万元，下降100.00%,主要原因是：本年功能科目调整，养老保险缴费上年度单独列支，本年调整至主科目列支，导致经费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2024年度一般公共预算财政拨款基本支出1,040.65万元，其中：</w:t>
      </w:r>
      <w:r>
        <w:rPr>
          <w:rFonts w:ascii="仿宋_GB2312" w:hAnsi="仿宋_GB2312" w:eastAsia="仿宋_GB2312"/>
          <w:b/>
          <w:sz w:val="32"/>
        </w:rPr>
        <w:t>人员经费1,040.65万元，</w:t>
      </w:r>
      <w:r>
        <w:rPr>
          <w:rFonts w:ascii="仿宋_GB2312" w:hAnsi="仿宋_GB2312" w:eastAsia="仿宋_GB2312"/>
          <w:b w:val="0"/>
          <w:sz w:val="32"/>
        </w:rPr>
        <w:t>包括：基本工资、津贴补贴、奖金、绩效工资、机关事业单位基本养老保险缴费、职工基本医疗保险缴费、其他社会保障缴费、住房公积金、其他工资福利支出、生活补助、奖励金。</w:t>
      </w:r>
    </w:p>
    <w:p>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公务用车购置及运行维护费支出0.00万元，占0.00%，比上年增加0.00万元，增长0.00%，主要原因是：2023年与2024年均未安排公务用车购置及运行维护费支出。</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2024年度岳普湖县岳普湖镇幼儿园（事业单位）公用经费支出0.00万元，比上年增加0.00万元，增长0.00%，主要原因是：2023年与2024年均未安排公用经费支出。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901.00平方米，价值101.49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预算绩效项目自评表。发现的问题及原因：本单位无预算绩效项目自评表。下一步改进措施：本单位无预算绩效项目自评表。</w:t>
      </w:r>
    </w:p>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pPr>
        <w:spacing w:line="580" w:lineRule="exact"/>
        <w:ind w:firstLine="640"/>
        <w:jc w:val="both"/>
      </w:pPr>
      <w:r>
        <w:rPr>
          <w:rFonts w:ascii="仿宋_GB2312" w:hAnsi="仿宋_GB2312" w:eastAsia="仿宋_GB2312"/>
          <w:b w:val="0"/>
          <w:sz w:val="32"/>
        </w:rPr>
        <w:t>本年度本单位整体绩效自评表由岳普湖县教育局编报并公开。</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