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2024年全民参保及医疗服务经费项目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岳普湖县医疗保障局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岳普湖县医疗保障局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肉先姑丽·玉苏音</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中共中央国务院关于深化医疗保障制度改革的意见》所提出的宏观指导方针，我国庞大的人口基数决定了医疗保障需求的庞大性。历史上，我国存在大量未被医疗保障体系覆盖的人群，他们在遭遇疾病，特别是重大疾病时，高额的医疗费用常常给家庭带来沉重的经济负担，甚至引发因病致贫、因病返贫的现象。在一些特定区域，尤其是农村地区和流动人口集中的地带，社会保障体系的不完善性尤为凸显，导致许多民众在面对疾病、意外等风险时，缺乏必要的保障措施。部分民众对参与医疗保险的重要性认识不足，抱有侥幸心理，误以为自己不会遭遇风险。此外，对于一些低收入群体而言，支付保险费用可能构成一定的经济压力。随着公众健康意识的提升，对医疗服务的需求亦呈现出持续增长的趋势，这包括疾病预防、健康知识普及以及对更高质量医疗服务的追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的实施，作为应对我国人口众多、医疗保障需求巨大、社会保障体系不完善等挑战的关键举措，将有助于促进社会公平与稳定、减轻民众经济负担、推动经济持续发展、提高医疗资源利用效率、完善社会保障体系以及提升医疗服务的可及性和质量。通过政府、社会与个人的共同努力，持续完善相关政策和措施，提高参保率和服务质量，将为人民创造更加美好的生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岳普湖县170380人基本医疗保险参保，11834人生育保险参保。为保障医疗保险全民参保及医疗服务工作开展，对医保业务档案实现全面的数字化。提高两定机构医疗保险服务质量、规范医疗服务行为、保障参保人员权益、提升基金使用效率、规范协议管理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肉先姑丽·玉苏音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项目实施主体:岳普湖县医疗保障局。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项目实施时间：2024年6月-8月。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贯彻执行国家、自治区和地区医疗保险、生育保险、人身意外伤害保险、医疗救助等医疗保障制度和标准；执行地区下发的医疗保险、生育保险、大病保险、大额医疗补助、公务员医疗补助、企事业单位补充医疗保险、长期护理保险、医疗救助、离休人员和优抚对象医疗保障等政策和管理办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实施主体编制情况：岳普湖县医疗保障局行政编制人员3名、行政参公编制人员2名、行政事业编制人员9名、行政事业工勤编制人员1名。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《关于提前下达2024年自治区财政全民参保及医疗服务经费补助资金预算的通知》（喀地财社〔2023〕73号）等文件，年初预算数5.32万元，全年预算数为5.32万元，其中：财政资金5.32万元，其他资金0.00万元。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截止2024年12月31日，实际到位项目资金5.32万元，预算资金到位率为100%。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截止2024年12月31日，本项目实际支付资金5.32万元，预算执行率100%。项目资金主要用于县城居民医疗、生育保险参保经费。</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岳普湖县170380人基本医疗保险参保，11834人生育保险参保。为保障医疗保险全民参保及医疗服务工作开展，对医保业务档案实现全面的数字化。提高两定机构医疗保险服务质量、规范医疗服务行为、保障参保人员权益、提升基金使用效率、规范协议管理等工作。社会保险代办员工作以提升业务工作效率为着力点，围绕提高为民服务质量为重点，社会保险经办机构服务水平明显提高。使国家社会惠民的知晓率有很大的提高，群众的参保自觉性进一步提高，对于实现全民参保有巨大的现实意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项目投入：本项目预算安排总额为5.32万元，为自治区转移支付资金。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项目产出：保障岳普湖县170380人基本医疗保险参保，11834人生育保险参保。为保障医疗保险全民参保及医疗服务工作开展，对医保业务档案实现全面的数字化。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本项目的实施提高两定机构医疗保险服务质量、规范医疗服务行为、保障参保人员权益、提升基金使用效率、规范协议管理等工作。社会保险代办员工作以提升业务工作效率为着力点，围绕提高为民服务质量为重点，社会保险经办机构服务水平明显提高。使国家社会惠民的知晓率有很大的提高，群众的参保自觉性进一步提高，对于实现全民参保有巨大的现实意义。</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全民参保及医疗服务经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全民参保及医疗服务经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基本医疗保险参保人数、生育保险参保人数、基本医疗保障参保率、重复参保、按时报送各项医疗保险基金季报数据及分析、按时报送各项医疗保险基金决算数据及分析、医疗保险全民参保及医疗服务工作经费预算控制数、医保政策知晓率、减轻参保人员就医经济负担、缓解社会矛盾、基本医疗保险参保群众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全民参保及医疗服务经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肉先姑丽·玉苏音任绩效评价组组长，绩效评价工作职责为负责全盘工作，对项目实施情况进行实地调查。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布合力切木·巴拉提、米热妮沙·穆合太尔任绩效评价组成员，绩效评价工作职责对项目实施情况进行实地调查，负责资料审核等工作。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5.32万元，实际支出5.32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保障岳普湖县170380人的基本医疗保险参保、11834人的生育保险参保。预算执行率为100%。为保障医疗保险全民参保及医疗服务工作的开展，对医保业务档案实现全面的数字化。提高两定机构医疗保险服务质量、规范医疗服务行为、保障参保人员权益、提升基金使用效率、规范协议管理等工作。社会保险代办员工作以提升业务工作效率为着力点，围绕提高为民服务质量为重点，社会保险经办机构服务水平明显提高。使国家社会惠民的知晓率有很大的提高，群众的参保自觉性进一步提高，对于实现全民参保有巨大的现实意义。基本医疗保险参保群众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提前下达2024年自治区财政全民参保及医疗服务经费补助资金预算的通知》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全民参保及医疗服务经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根据项目需求编制，预算编制与单位职能相匹配，预算编制经过科学论证，提供充分的测算依据佐证资料，编制准确可靠的数据和信息。确保预算内容与项目内容相匹配。项目投资额为5.32万元，主要是县城居民医疗、生育保险参保经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医疗保险全民参保及医疗服务工作经费5.32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医疗保障局项目经费管理办法》等相关管理办法，对财政资金进行严格管理，做到专款专用。项目的执行符合《岳普湖县医疗保障局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产出类指标包括产出数量、产出质量、产出时效、产出成本四方面的内容，由7个三级指标构成，权重分为35分，实际得分35分，得分率为100%。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基本医疗保险参保人数年度指标值为大于等于170380人，实际完成值为170380人，完成预期目标，根据评分标准，该指标不扣分。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生育保险参保人数年度指标值为大于等于11834人，实际完成值为11834人，完成预期目标，根据评分标准，该指标不扣分。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产出数量三级指标共计2个，指标从实际完成情况方面进行评价，权重分值9分，实际得分9分。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基本医疗保障参保率年度指标值为等于100%，实际完成值为100%，完成预期目标，根据评分标准，该指标不扣分。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重复参保年度指标值为等于0%，实际完成值为0%，完成预期目标，根据评分标准，该指标不扣分。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按时报送各项医疗保险基金季报数据及分析年度指标值为季度终了后15日内，实际完成值为季度终了2日，完成预期目标，根据评分标准，该指标不扣分。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按时报送各项医疗保险基金决算数据及分析年度指标值为次年1月15日前，实际完成值为次年1月3日，完成预期目标，根据评分标准，该指标不扣分。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医疗保险全民参保及医疗服务工作经费预算控制数年度指标值为小于等于5.32万元，实际完成值为5.32万元，完成预期目标，根据评分标准，该指标不扣分。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医保政策知晓率年度指标值为等于100%，实际完成值为100%，完成预期目标，根据评分标准，该指标不扣分，实际得10分。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减轻参保人员就医经济负担，缓解社会矛盾年度指标值为有效减轻，实际完成值为有效减轻，完成预期目标，根据评分标准，该指标不扣分，实际得10分。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①基本医疗保险参保群众满意度完成情况分析。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“2024年全民参保及医疗服务经费项目”预算执行率与绩效指标完成率存在偏差，项目预算执行率为100.00%，项目绩效指标总体完成率100.20%，偏差率为0.20%。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为了进一步扩大宣传力度，提高公众的参保意识，各地采取了多种创新的宣传方式。这些方式既包括线上渠道，如通过微信群、社交媒体平台等进行信息的快速传播，也包括传统的线下方式，例如发放宣传单、悬挂横幅以及网格员入户宣传等。通过这些多元化的宣传手段，医保政策得以广泛传播，确保每一位公民都能够了解并掌握相关政策，从而做到家喻户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为了优化服务体验，提升参保的便利性，各地特别配备了专业的服务人员。这些人员不仅为群众提供详尽的政策咨询，还提供缴费指导等服务，确保群众能够轻松理解并完成参保流程。此外，工作人员还提供了一系列的帮办和代办服务，以确保每一位符合条件的公民都能够及时参保，真正做到应参尽参，不遗漏任何一位潜在的参保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当前的医保服务水平和效率仍然有待进一步提升。医保服务流程的繁琐性以及报销周期的漫长，加上异地就医结算的不便，这些问题依然存在，严重地影响了参保群众的获得感和满意度。为了改善这一状况，需要简化流程，缩短报销周期，并且优化异地就医结算的机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医保基金监管效能目前看来是不足的。由于定点医药机构数量众多且分布广泛，现有的监管力量和技术支撑显得滞后。监管人员的短缺，以及欺诈骗保手段的日益隐蔽化和专业化，都给医保基金的安全带来了挑战。为了加强监管效能，必须加强监管队伍建设，提升技术手段，以应对日益复杂的医保基金监管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提升医保服务水平和效率。为了进一步提升医保服务的水平和效率，我们正在积极推进信息化建设。这包括加快推进医保信息化建设，以实现数据共享和互联互通，从而简化服务流程，提高服务的智能化水平。此外，我们还将对现有的医保服务流程进行全面梳理和优化，以减少不必要的环节和手续，进一步提高服务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基金监管效能。为了提升基金监管的效能，我们将强化智能监管能力，运用大数据分析等方法精准识别欺诈骗保行为。同时，我们也将建立定点医药机构信用评价体系，将违规行为与医保结算、资质准入挂钩。此外，我们还将加强跨部门协同执法，联合多个相关部门开展专项整治行动，建立线索移交、联合惩戒机制。我们还将推动异地就医监管信息互通共享，探索跨省联合检查模式，以进一步提升基金监管的效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政策研究和宣传。为了确保本地的政策措施与国家政策保持一致，我们需要密切关注国家医保政策的最新动态，并且及时调整我们的本地政策措施。同时，我们应当创新宣传方式，利用新媒体平台，如微博、微信公众号等，来提高宣传效果。此外，加强基层宣传队伍建设也是至关重要的，我们需要提高宣传人员的专业素质和业务能力，确保他们能够有效地将医保政策的信息传递给公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关注特殊群体和低收入群体。我们将加大保障力度，特别是针对残疾人、失业人员和低收入群体等特殊群体，通过提供更加有力的政策保障，来提高这些群体的参保率和保障水平。我们还将提供个性化服务，针对不同群体的特殊需求，制定和提供个性化的服务方案和政策支持，确保他们能够及时享受到医保政策带来的实惠，从而改善他们的生活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加强监管和执法协作。为了确保医保基金的安全和合理使用，我们将完善监管机制，建立健全医保基金监管机制，加强对医保基金使用情况的监督和管理。同时，加强部门协作和信息共享，形成监管合力，确保信息的透明和及时更新。此外，我们将强化执法力度，对违规行为进行严肃处理，以维护医保基金的安全。同时，加强执法队伍建设，提高执法人员的业务素质和执法能力，确保他们能够高效、公正地执行法律法规。</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