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偿还欠款项目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岳普湖县卫生健康委员会</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岳普湖县卫生健康委员会</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阿不都克依木·阿布拉</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2025年03月05日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当前的经济金融领域，风险点分布广泛，它们具有高度的隐蔽性、突发性、传染性以及对社会和经济的严重危害性。这些风险点已经成为引发政治安全和社会稳定问题的一个主要风险源。因此，防范和化解财政金融风险，对于维护国家安全、保障国家发展安全以及保护人民群众的财产安全具有至关重要的意义。为了实现这一目标，我们必须切实采取措施防范和化解政府债务风险。这不仅有助于严格控制政府债务的增量，而且能够积极地化解已经存在的债务存量，确保债务风险始终被控制在安全的警戒线以内。通过这样的措施，可以促进风险的有序释放，进而营造一个健康、稳定的财政金融生态环境。此外，防范和化解政府债务风险，还有助于及时纠正那种依赖举债，甚至采取不规范举债方式来维系发展的错误思维模式。正确处理好发展经济、保持社会稳定与防范风险之间的关系，是当前和未来一段时间内我们必须面对的重要课题。通过有效地防范和化解政府债务风险，我们能够更好地发挥财政在资源配置、经济稳定以及收入分配中的基本功能。这将推动全县经济结构的转型升级，促进社会事业的全面进步，确保全县的发展和改革始终在安全稳定的环境下稳步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项目主要用于支付9个项目的前期欠款，确保项目款项按期及时支付。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阿不都克依木·阿布拉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项目实施主体:岳普湖县卫生健康委员会。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组织拟订国民健康政策，拟订卫生健康事业发展法规草案、政策、规划、规章和标准并组织实施。统筹规划卫生健康资源配置，指导卫生健康规划的编制和实施。拟定并组织实施推进卫生健康基本公共服务均等化、普惠化、便捷化和公共资源向基层延伸等政策措施。协调推进深化医药卫生体制改革，提出深化医药卫生体制改革重大方针、政策、措施的建议。组织深化公立医院综合改革，推进管办分离，健全现代医院管理制度，拟定并组织实施推动卫生健康公共服务提供主体多元化、提供方式多样化的政策措施，提出医疗服务和药品价格政策的建议。拟定并组织落实疾病预防控制规划、免疫规划及严重。危害人民健康的公共卫生问题的干预措施,执行国家检疫传染病和监测传染病目录。负责卫生应急工作，组织指导突发公共卫生事件的预防控制和各类突发公共事件的医疗卫生救援。负责职责范围内的职业卫生、放射卫生、环境卫生、学校卫生、公共场所卫生、饮用水卫生等公共卫生和监督管理,负责传染病防治监督，健全卫生健康综合监督体系。拟定医疗机构、医疗服务行业管理办法并监督实施,建立医疗服务评价和监督管理体系。会同有关部门拟定并实施卫生健康专业技术人员资格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实施主体编制情况：岳普湖县卫生健康委员会行政编制人员8人、行政参公编制人员9人、行政事业编制人员271人、行政事业工勤编制人员2人。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根据《偿还欠款项目资金申请报告》等文件，年初预算数3547.99万元，全年预算数为5084.54万元，其中：财政资金3754.34万元，其他资金1330.20万元。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截止2024年12月31日，实际到位项目资金5084.54万元，预算资金到位率为100%。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截止2024年12月31日，本项目实际支付资金5084.54万元，预算执行率100%。项目资金主要用于前期项目欠款的支付。</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项目主要用于支付9个项目的前期欠款，确保项目款项按期及时支付，提高政府部门的履约和服务能力，增强政府公信力。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项目投入：本项目预算安排总额为5084.54万元，为县级财力资金。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项目产出：项目主要用于支付9个项目的前期欠款，确保项目款项按期及时支付。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项目效果：项目的实施提高政府部门的履约和服务能力，增强政府公信力。</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偿还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偿还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偿还欠款项目个数、资金保障率、资金使用合规率、资金支付及时率、资金支付完成时间、欠款项目平均预算控制数、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阿不都克依木·阿布拉任绩效评价组组长，绩效评价工作职责为负责全盘工作，对项目实施情况进行实地调查。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艾尼·阿由甫、图尔荪·巴拉提任绩效评价组成员，绩效评价工作职责对项目实施情况进行实地调查，负责资料审核等工作。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5084.54万元，实际支出5084.54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在项目效果方面：已完成前期9个项目的欠款的支付，确保项目款项按期及时支付，预算执行率为100%。项目的实施有效提高政府部门的履约和服务能力，增强政府公信力。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5084.54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5084.54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人民代表大会常务委员会批准人民政府关于&lt;岳普湖县2024年财政预算收入情况报告&gt;的决定》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偿还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初部门预算，根据项目需求编制，预算编制与单位职能相匹配，预算编制经过科学论证，提供充分的测算依据佐证资料，编制准确可靠的数据和信息。确保预算内容与项目内容相匹配。项目投资额为5084.54万元，主要用于前期项目欠款的偿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欠款项目预算控制数5084.54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卫生健康委员会项目经费管理办法》等相关管理办法，对财政资金进行严格管理，做到专款专用。项目的执行符合《岳普湖县卫生健康委员会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产出类指标包括产出数量、产出质量、产出时效、产出成本四方面的内容，由6个三级指标构成，权重分为35分，实际得分35分，得分率为100%。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偿还欠款项目个数年度指标值为大于等于9个，实际完成值为9个，完成预期目标，根据评分标准，该指标不扣分。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资金支付完成时间年度指标值为2024年12月31日前，实际完成值为2024年12月23日，完成预期目标，根据评分标准，该指标不扣分。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欠款项目平均预算控制数年度指标值为小于等于564.94万元/个，实际完成值为564.94万元/个，完成预期目标，根据评分标准，该指标不扣分。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产出成本三级指标共计1个，指标从成本节约情况进行评价，权重分值9分，实际得分9分。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提高政府部门的履约和服务能力年度指标值为有效提高，实际完成值为有效提高，完成预期目标，根据评分标准，该指标不扣分，实际得30分。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“偿还欠款项目”预算资金5084.54万元，到位资金5084.54万元，实际支出5084.54万元，预算执行率为100%，项目绩效指标总体完成率为100%。项目无偏差。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建立严格制度。为了确保项目的顺利实施以及资金的合规使用，建立一套严格的相关管理制度。涵盖项目的实施过程、收支情况的实时监控，以及对项目实施过程中可能出现的风险进行预防和控制。可以有效地保障项目的安全性，防止资金滥用和浪费，确保每一笔资金的使用都能够达到预期的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确认欠款情况。在处理欠款问题之前，首先需要详细了解欠款的金额、欠款的时间等具体情况。这一步骤是至关重要的，因为它直接关系到后续追讨欠款的策略和方法。同时，还需要核对相关的合同、协议等文件，以确保欠款信息的准确性。通过这样的核实工作，可以避免因信息错误而导致的不必要的纠纷，确保追讨欠款的行动能够有理有据，提高追讨的成功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人员配备不足：在项目管理中，过于重视短期目标和成果，导致在人员配备方面出现了明显的不足。这种不足可能会在项目执行过程中引发一系列问题，导致工作分配不均、任务执行不彻底，以及由于人手紧张而产生的疏漏和错误。疏漏和错误不仅影响项目的进度和质量，对整个项目的成功造成负面影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缺乏有效的还款计划：在财务管理和债务处理方面，由于缺乏一个明确和有效的还款计划，导致无法有序地推进还款工作。这不仅影响了公司的财务健康状况，还可能损害与债权人的关系，因为无法与他们进行有效的沟通和协商。一个良好的还款计划对于维护债权人信心和保持公司信誉至关重要，缺乏这样的计划可能会导致信用评级下降，甚至可能面临法律诉讼的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灵活调配资源，以弥补人力资源的不足。通过合理分配和调度，可以有效地利用现有资源，从而弥补人力资源的短缺。同时，强化团队协作，优化团队结构，确保每个成员都能在适合自己的岗位上发挥最大的效能，进而提高团队整体的工作效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定合理的还款计划：根据还款能力，制定出既合理又切实可行的还款计划。确保该计划不仅在短期内具有可行性，而且在长期内也具备可持续性，以便能够确保按时还款，避免因逾期还款而产生的额外费用和信用风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议制定详细的还款计划：为了确保债务能够有序且有效地得到偿还，建议根据当前的欠款情况，制定一个详尽且合理的还款计划。这个计划应当包括明确的还款金额，确保每一笔款项都有明确的数额；还款期限，即每笔款项的支付时间点，以避免逾期；以及还款方式，无论是通过银行转账、自动扣款还是其他方式，都应当清晰记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建议全面跟踪还款情况：为了确保还款计划的顺利执行，并且避免出现任何遗漏或者错误，建议对每次还款进行及时的记录和确认。这包括记录每次还款的日期、金额以及方式，确保所有信息准确无误。此外，每次还款后，应当更新还款情况，以便于随时掌握当前的债务状态。这样的跟踪增强双方的信任和沟通。通过持续的跟踪和更新，可以确保还款计划的顺利进行，同时为可能出现的问题提供及时的解决方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