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就业补助项目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岳普湖县人力资源和社会保障局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岳普湖县人力资源和社会保障局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胡向军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国家全力推动经济高质量发展、促进社会和谐稳定的大背景下，就业始终是民生之本，关乎人民群众的切身利益与国家的长治久安。从国家层面来看，国务院高度重视就业工作，持续出台一系列积极的就业政策，旨在稳就业、保就业，实现更加充分且高质量的就业目标。明确提出要健全终身职业技能培训制度，强化创业带动就业作用，完善重点群体就业支持体系等重要任务，为地方开展就业工作指明了方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就业是最大的民心工程、民生工程、根基工程。强化就业优先政策，推进就业高质量发展，是完整准确贯彻落实新时代党的治疆方略的重要保障，是实现新疆社会稳定和长治久安的重要支撑。为深入贯彻落实党中央、自治区党委关于就业工作的部署要求，全面做好“六稳”工作、坚决落实“六保”任务，岳普湖县深入贯彻落实国务院关于印发《“十四五”就业促进规划的通知》（国发〔2021〕14号）、新疆维吾尔自治区人民政府关于印发《新疆维吾尔自治区关于进一步做好稳就业工作的实施意见》的通知（新政发〔2020〕16号）、新疆维吾尔自治区人民政府《关于推进就业高质量发展的指导意见》（新政发〔2021〕24号）和新疆维吾尔自治区人民政府关于印发《新疆维吾尔自治区“十四五”就业促进规划》的通知（新政发〔2021〕91号）等文件精神，支持劳动者通过临时性、非全日制、季节性、弹性工作等灵活多样形式实现就业，对其按规定发放补贴。大力推进职业技能提升行动，落实完善职业技能提升行动政策措施，按规定给予职业培训补贴和生活费补贴。全面推进实施就业优先政策，健全有利于更充分更高质量就业的促进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人数5253人次，职业培训及技能鉴定补贴人数7183人次，社会保险补贴人数2748人次，公益性岗位补贴人数1400人次，创业补贴人数1人，就业见习补贴人数672人次，就业援助金补贴人数1人，外出务工人员补贴人数400人，求职创业补贴人数500人，举办招聘会场次24场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胡向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项目实施主体:岳普湖县人力资源和社会保障局。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单位为岳普湖县人力资源和社会保障局，岳普湖县人力资源和社会保障局县人民政府工作部门，为正科级。县人力资源和社会保障局下设行政办公室，就业促进和职业培训股（人力资源市场管理股），综合业务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贯彻执行国家、自治区、喀什地区有关人力资源和社会保障事业的法律法规、方针政策和各项工作部署，研究拟订县人力资源和社会保障政策和配套措施，并组织实施和监督管理。（2）拟订并组织实施县人力资源市场发展规划和人力资源流动规范性文件，指导监督人力资源服务机构，促进人力资源合理流动、有效配置。（3）负责促进就业工作。组织实施统筹城乡就业发展规划、政策，完善公共就业服务体系。负责就业、失业预测预警和信息引导，保持就业形势稳定。组织落实就业援助制度、就业准入制度和职业资格证书政策，建立并组织实施面向城乡劳动者的职业培训制度。牵头组织落实高校毕业生就业政策，会同有关部门拟订高技能人才、农村实用人才培养和激励政策并组织实施；承担用工管理、职业技能鉴定管理、失业保险待遇核发、县内外招聘广告审批工作；负责县技能大赛工作。（4）贯彻落实国家、自治区、喀什地区城乡社会保险及其补充保险政策、标准、基金管理、监督办法和自治区机关企事业单位养老保险政策；组织起草县社会保险基金预决算草案；参与制定县社会保障基金投资政策。负责对社会保险基金待遇支付、管理的运行情况实施行政监督。负责社会保险基金预测预警和信息引导，保持社会保险基金收支平衡。（5）承担就业创业和社会保险信息化建设、规划和统计管理。负责就、失业、社会保险基金预测预警和信息引导，拟订应对预案，实施预防、调解和控制，保持就业形势稳定和社会保险基金总体收支平衡。（6）组织实施工伤认定和鉴定管理流程办法，指导监督劳动能力鉴定机构的工作；依据职业病诊断结果，做好职业病人的社会保障。（7）贯彻落实执行中央、自治区、喀什地区企事业单位人员工资收入分配制度改革实施意见；组织落实企事业单位人员正常增长和支付保障机制，贯彻落实国家、自治区、喀什地区企事业单位人员福利和离退休政策。（8）会同有关部门指导事业单位人事制度改革，贯彻落实事业单位人员和机关工勤人员管理政策，参与人才管理工作，贯彻落实自治区专业技术人员管理和继续教育政策并组织实施；牵头推进深化职称制度改革工作；负责县专业技术人才选拔和培养工作。负责县继续教育基地的资格审查、评估；负责核发继续教育培训证书。（9）贯彻落实自治区农民工工作综合性政策和规划，会同有关部门拟定县农民工工作具体措施办法，协调解决重点难点问题，维护农民工合法权益。（10）统筹实施劳动、人事争议调解仲裁制度；贯彻落实劳动关系政策，完善劳动关系协调机制；监督落实消除非法使用童工政策和女工、未成年的特殊劳动保护政策；组织实施劳动监察，协调劳动者维权工作，依法查处各类案件。（11）承办县委、县政府交办的其他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实施主体编制情况：岳普湖县人力资源和社会保障局编制内实有财政拨款开支人员33人。其中：公务员6人，参照公务员法管理人员5人，事业管理人员和专业技术人员21人，机关和事业工人1人。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中央财政就业补助资金的通知》(喀地财社〔2023〕60号)和《关于提前下达2024年自治区就业补助资金预算的通知》(喀地财社〔2023〕111号)等文件，年初预算数1044.25万元，全年预算数为1503.45万元，其中：财政资金1503.45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截止2024年12月31日，实际到位项目资金1503.45万元，预算资金到位率为100%。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截止2024年12月31日，本项目实际支付资金1453.45万元，预算执行率96.7%。项目资金主要用于就业补助方向的支出。</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人数5253人次，职业培训及技能鉴定补贴人数7183人次，社会保险补贴人数2748人次，公益性岗位补贴人数1400人次，创业补贴人数1人，就业见习补贴人数672人次，就业援助金补贴人数1人，外出务工人员补贴人数400人，求职创业补贴人数500人，举办招聘会场次24场次。扎实推进转移就业工作，抓好高校毕业生、就业困难人员等重点群体就业工作。加强创业政策扶持，切实发挥创业带动就业倍增效应。通过项目的实施稳定当地劳动力就业，保障劳动力职业培训正常开展。促进社会就业，维护社会稳固，增强劳动者就业创业的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项目投入：本项目预算安排总额为1503.45万元，为上级转移支付资金。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培训人数5253人次，职业培训及技能鉴定补贴人数7183人次，社会保险补贴人数2748人次，公益性岗位补贴人数1400人次，创业补贴人数1人，就业见习补贴人数672人次，就业援助金补贴人数1人，外出务工人员补贴人数400人，求职创业补贴人数500人，举办招聘会场次24场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扎实推进转移就业工作，抓好高校毕业生、就业困难人员等重点群体就业工作。加强创业政策扶持，切实发挥创业带动就业倍增效应。通过项目的实施稳定当地劳动力就业，保障劳动力职业培训正常开展。促进社会就业，维护社会稳固，增强劳动者就业创业的积极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就业补助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就业补助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培训人数、职业培训及技能鉴定补贴人数、社会保险补贴人数、公益性岗位补贴人数、创业补贴人数、就业见习补贴人数、就业援助金补贴人数、外出务工人员补贴人数、举办招聘会场次、求职创业补贴人数、举办招聘会活动完成率、资金使用合规性、就业补助资金支付率、资金及时到位率、招聘会按期举办率、项目完成时间、职业培训及技能鉴定补贴预算控制数、社会保险补贴预算控制数、公益性岗位补贴预算控制数、创业补贴预算控制数、就业见习补贴预算控制数、就业援助金补贴预算控制数、外出务工人员补贴预算控制数、招聘会经费预算控制数、项目成本控制率、求职创业补贴预算控制数、促进社会就业，维护社会稳固、享受补助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就业补助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胡向军任绩效评价组组长，绩效评价工作职责为负责全盘工作，对项目实施情况进行实地调查。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柳鹏、袁阳、邱振东任绩效评价组成员，绩效评价工作职责对项目实施情况进行实地调查，负责资料审核等工作。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1503.45万元，实际支出1453.45万元，预算执行率96.7%。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培训人数达到了5270人次,职业培训及技能鉴定补贴人数达到了7200人次,社会保险补贴人数达到了2370人次,公益性岗位补贴人数达到了1452人次,创业补贴人数达到了1人,就业见习补贴人数达到了1019人次,外出务工人员补贴人数达到了456人,举办招聘会场次达到了24场次。项目预算执行率为96.7%。扎实推进了转移就业工作，抓好了高校毕业生、就业困难人员等重点群体就业工作。加强了创业政策扶持，切实发挥了创业带动就业倍增效应。通过项目的实施有效稳定了当地劳动力就业，保障了劳动力职业培训正常开展。有效促进了社会就业，维护了社会稳固，增强了劳动者就业创业的积极性。享受补助人员满意度达到了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本项目最终评分结果：总得分为94.08分，绩效评级为“优”。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2.项目过程指标权重为15分，得分为14.90分，得分率为99.33%。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3.项目产出指标权重为35分，得分为29.18分，得分率为83.37%。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14.90    29.18    20.00    10.00  94.08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99.33%   83.37%   100.00%   100.00%  94.08%</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2024年中央财政就业补助资金的通知》(喀地财社〔2023〕60号)和《关于提前下达2024年自治区就业补助资金预算的通知》(喀地财社〔2023〕111号)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就业补助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1503.45万元，主要用于就业补助方向的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职业培训及技能鉴定补贴预算控制数不超过3135300元，这笔资金主要用于资助劳动者参加各类职业技能培训课程，帮助他们掌握符合市场需求的专业技能，以适应产业结构调整后的岗位要求。同时，也用于支付技能鉴定费用，确保劳动者的技能水平得到权威认证，增强其在就业市场的竞争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保险补贴预算控制数最高为6314200元，旨在减轻企业为员工缴纳社会保险的负担，鼓励企业稳定现有岗位，并积极吸纳更多就业人员。尤其是对于那些面临经营压力的小微企业，这一补贴能够在一定程度上缓解其资金紧张状况，促进企业持续运营，稳定就业局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益性岗位补贴预算控制数设定在3554900元以内，主要针对就业困难人员，如残疾人、零就业家庭人员等。通过开发公益性岗位，为他们提供就业机会，使这些群体能够获得稳定的收入来源，实现自我价值，同时也解决了社会部分公共服务岗位的人员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创业补贴预算控制数为2000元，虽数额相对较小，但对于有创业意愿的人员而言，是一种启动资金支持，可用于支付创业初期的部分费用，如场地租赁、设备购置等，激发创业热情，以创业带动就业，创造更多就业岗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就业见习补贴预算控制数不超过1088600元，用于鼓励企业为高校毕业生等提供见习机会。企业接收见习人员期间，补贴可用于支付见习人员的工作补贴，帮助高校毕业生积累工作经验，提升实践能力，顺利实现从校园到职场的过渡，促进高校毕业生就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就业援助金补贴预算控制数为5000元，主要针对那些因特殊原因陷入就业困境的人员，给予临时性的资金援助，帮助他们渡过难关，重新走上就业之路。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出务工人员补贴预算控制数为385900元，用于鼓励农村劳动力转移就业，为外出务工人员提供交通补贴、生活补贴等，降低他们外出务工的成本，提高外出务工的积极性，促进农村劳动力合理有序流动，增加农民收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招聘会经费预算控制数为48600元，用于举办各类就业招聘会，搭建企业与求职者的沟通桥梁。这笔资金可用于场地租赁、宣传推广、组织协调等方面，确保招聘会的顺利开展，提高就业信息的传播效率，促进劳动力市场的供需匹配，推动就业工作的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过程类指标包括资金管理和组织实施两方面的内容，由6个三级指标构成，权重分值为15分，实际得分14.90分，得分率为99.33%。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资金管理指标从资金到位率、预算执行率、资金使用合规性3个方面进行评价，权重分值8分，实际得分7.90分。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预算编制较为详细，项目资金支出总体能够按照预算执行，预算执行率为96.7%。根据评分标准，该指标扣0.1分，实际得分2.90分。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人力资源和社会保障局项目经费管理办法》等相关管理办法，对财政资金进行严格管理，做到专款专用。项目的执行符合《岳普湖县人力资源和社会保障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产出类指标包括产出数量、产出质量、产出时效、产出成本四方面的内容，由26个三级指标构成，权重分为35分，实际得分29.18分，得分率为83.37%。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培训人数年度指标值为大于等于5253人次，实际完成值为5270人次，完成预期目标，根据评分标准，该指标不扣分。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职业培训及技能鉴定补贴人数年度指标值为大于等于7183人次，实际完成值为7200人次，完成预期目标，根据评分标准，该指标不扣分。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社会保险补贴人数年度指标值为大于等于2748人次，实际完成值为2370人次，未完成预期目标，根据评分标准，该指标扣0.14分,实际得0.86分。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公益性岗位补贴人数年度指标值为大于等于1400人次，实际完成值为1452人次，完成预期目标，根据评分标准，该指标不扣分。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创业补贴人数年度指标值为大于等于1人，实际完成值为1人，完成预期目标，根据评分标准，该指标不扣分。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就业见习补贴人数年度指标值为大于等于672人次，实际完成值为1019人次，完成预期目标，根据评分标准，该指标不扣分。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就业援助金补贴人数年度指标值为大于等于1人，实际完成值为0人，未完成预期目标，根据评分标准，该指标扣1分,实际得0分。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外出务工人员补贴人数年度指标值为大于等于400人，实际完成值为456人，完成预期目标，根据评分标准，该指标不扣分。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举办招聘会场次年度指标值为大于等于24场次，实际完成值为24场次，完成预期目标，根据评分标准，该指标不扣分。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求职创业补贴人数年度指标值为大于等于500人，实际完成值为0人，未完成预期目标，根据评分标准，该指标扣0.5分,实际得0分。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产出数量三级指标共计10个，指标从实际完成情况方面进行评价，权重分值9分，实际得分7.36分。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举办招聘会活动完成率年度指标值为等于100%，实际完成值为100%，完成预期目标，根据评分标准，该指标不扣分。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就业补助资金支付率年度指标值为等于100%，实际完成值为96.67%，未完成预期目标，根据评分标准，该指标扣0.1分,实际得2.9分。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产出质量三级指标共计3个，指标从质量达标方面进行评价，权重分值9分，实际得分8.9分。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资金及时到位率年度指标值为等于100%，实际完成值为100%，完成预期目标，根据评分标准，该指标不扣分。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招聘会按期举办率年度指标值为等于100%，实际完成值为100%，完成预期目标，根据评分标准，该指标不扣分。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项目完成时间年度指标值为等于2024年12月29日前，实际完成值为0%，未完成预期目标，根据评分标准，该指标扣2分,实际得0分。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产出时效三级指标共计3个，指标从完成及时性方面进行评价，权重分值8分，实际得分6分。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职业培训及技能鉴定补贴预算控制数年度指标值为小于等于3135300元，实际完成值为3422990元，未完成预期目标，根据评分标准，该指标扣0.08分,实际得0.92分。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社会保险补贴预算控制数年度指标值为小于等于6314200元，实际完成值为5517690.18元，未完成预期目标，根据评分标准，该指标扣0.13分,实际得0.87分。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公益性岗位补贴预算控制数年度指标值为小于等于3554900元，实际完成值为3512671.43元，未完成预期目标，根据评分标准，该指标扣0.01分,实际得0.99分。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创业补贴预算控制数年度指标值为小于等于2000元，实际完成值为2000元，完成预期目标，根据评分标准，该指标不扣分。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就业见习补贴预算控制数年度指标值为小于等于1088600元，实际完成值为1644648.39元，未完成预期目标，根据评分标准，该指标扣0.34分,实际得0.66分。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就业援助金补贴预算控制数年度指标值为小于等于5000元，实际完成值为0元，未完成预期目标，根据评分标准，该指标扣1分,实际得0分。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外出务工人员补贴预算控制数年度指标值为小于等于385900元，实际完成值为385900元，完成预期目标，根据评分标准，该指标不扣分。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招聘会经费预算控制数年度指标值为小于等于48600元，实际完成值为48600元，完成预期目标，根据评分标准，该指标不扣分。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项目成本控制率年度指标值为小于等于100%，实际完成值为96.67%，未完成预期目标，根据评分标准，该指标扣0.02分,实际得0.48分。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求职创业补贴预算控制数年度指标值为小于等于500000元，实际完成值为0元，未完成预期目标，根据评分标准，该指标扣0.5分,实际得0分。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产出成本三级指标共计10个，指标从成本节约情况进行评价，权重分值9分，实际得分6.92分。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促进社会就业，维护社会稳固年度指标值为有效促进，实际完成值为有效促进，完成预期目标，根据评分标准，该指标不扣分。实际得20分。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①享受补助人员满意度完成情况分析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“就业补助项目”预算执行率与绩效指标完成率存在偏差，项目预算执行率为96.7%，项目绩效指标总体完成率82%，偏差率为14.7%。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执行未达年初预期；数量指标下“社会保险补贴人数”、“就业援助金补贴人数”、“求职创业补贴人数”，质量指标下“就业补助资金支付率”，时效指标下“项目完成时间”和经济成本指标指标下“职业培训及技能鉴定补贴预算控制数”、“社会保险补贴预算控制数”、“公益性岗位补贴预算控制数”、“就业见习补贴预算控制数”、“就业援助金补贴预算控制数”、“项目成本控制率”、“求职创业补贴预算控制数”实际完成值未达预期，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2.数量指标下“公益性岗位补贴人数”、“就业见习补贴人数”、“外出务工人员补贴人数”指标实际完成值超过预期，指标实际完成较预期出现正偏差。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年初根据上一年度项目完成情况，结合我单位初步摸排的数据确定本年项目计划任务量。因补助涉及的各类型人员存在流动性，项目实际执行过程中各类型就业补助需要在实际发生时据实审核相关资料进行补助发放，同时还需要统筹考虑到整体项目中各个子任务资金安排情况和各类事项的重要程度，按照实际情况对项目整体资源进行优化配置和分配，造成了实际完成情况和预期存在偏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改进措施：结合当前项目实际情况，严格审核各类型补助的相关资料，审核完成后，及时发放就业补助资金。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领导小组组建与职责细化。成立由县主要领导担任组长的就业工作领导小组，成员涵盖人社、财政、教育等多部门负责人。领导小组定期召开工作会议，研究制定全县就业工作的整体规划与重大决策。组长亲自抓，把控就业工作的总体方向，协调解决工作推进过程中的重大问题，如协调跨部门资源调配、争取上级政策支持等。分管领导具体抓，负责组织落实领导小组的决策部署，制定详细的工作计划和执行方案，监督各部门工作进度。各部门按照职责分工协同推进，人社部门作为核心执行部门，负责就业政策制定、就业服务提供、就业数据统计分析等工作；财政部门保障就业补助资金的足额预算与及时拨付，严格审核资金使用情况；教育部门协助做好高校毕业生的就业指导与信息对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目标任务细化分解。将上级下达的就业目标任务，如新增就业人数、失业人员再就业人数、就业困难人员帮扶人数等，结合本县各乡镇和部门的实际情况，进行科学合理的细化分解。建立完善的管理机制，明确各方的职责和权利，加强内部协调和沟通，确保项目实施的顺利进行。同时，注重项目的过程管理和监督，及时发现和解决问题，确保项目的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搭建多元招聘平台，促进供需匹配。线上利用政府官方网站、社交媒体平台开设就业信息专栏，实时发布企业招聘岗位信息，并运用大数据算法，根据求职者的简历信息和求职意向，精准推送匹配的岗位。线下定期举办综合性招聘会、行业专场招聘会以及针对重点群体的专项招聘会。在招聘会现场设置政策咨询台，为企业和求职者提供就业政策解读服务，搭建起企业与求职者之间高效沟通的桥梁，提高就业匹配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培训效果跟踪评估不足。对职业培训后的学员就业情况和技能应用情况跟踪不够深入。主要原因在于缺乏完善的培训效果跟踪机制，培训部门与就业服务部门之间信息沟通不畅，未能及时获取学员就业后的反馈信息。同时，受人力、物力限制，难以对大量培训学员进行长期、全面的跟踪调查，导致无法准确评估培训质量，不利于及时调整培训课程和教学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企业参与积极性参差不齐。部分企业对参与就业补助项目的积极性不高，尤其是在提供见习岗位、参与培训课程设计等方面不够主动。一方面，企业担心培训后的员工流失，投入的培训成本无法收回；另一方面，一些小微企业缺乏人力资源管理经验，对参与就业项目的流程和要求不熟悉，增加了企业参与的难度和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完善培训效果跟踪评估体系。建立培训学员信息数据库，实现培训部门与就业服务部门信息共享。培训结束后，定期对学员进行回访，了解其就业情况、薪资待遇以及在工作中遇到的问题。通过问卷调查、实地走访企业等方式，收集企业对学员技能水平的评价。运用数据分析技术，对跟踪反馈信息进行深入分析，根据评估结果及时调整培训课程设置、优化教学方法，提高培训质量，确保培训与就业需求紧密结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完善企业激励机制。制定针对企业的激励政策，对于积极参与就业补助项目的企业给予税收优惠、财政补贴等奖励。例如，对为见习人员提供优质见习岗位并留用一定比例见习人员的企业，给予见习补贴的额外奖励。加强对企业的培训指导，帮助企业建立完善的人才培养和留用机制，降低员工流失风险。组织开展企业参与就业项目的专题培训，提高企业对项目流程和要求的熟悉程度，增强企业参与的积极性和主动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加强就业服务信息化建设。加大对就业服务信息化建设的投入，引进专业的技术团队对就业服务平台进行升级改造。优化线上求职招聘系统的功能，实现信息的实时更新和精准推送，提高用户体验。建立跨部门的数据共享机制，整合人社、教育、民政等部门的数据资源，实现对就业人员信息的全面掌握和分析。利用大数据、人工智能等技术，为企业和求职者提供智能化的就业服务，提高就业服务的精准性和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优化培训资源配置。成立培训资源统筹协调小组，负责整合全县的培训资源。对各培训机构的师资力量、教学设施、培训课程等进行摸底调查，根据市场需求和资源优势，合理规划培训项目布局。建立培训资源共享平台，实现师资、教材、设备等资源的共享，避免重复建设和资源浪费。加强部门之间的沟通协作，形成培训工作合力，提高培训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突出重点群体，加大扶持力度。建立就业困难人员实名制数据库，对就业困难人员进行动态管理，实时更新其就业失业状态、家庭情况、帮扶需求等信息。根据就业困难人员的个体差异，进行分类帮扶。对于有一定劳动能力和就业意愿的人员，开展个性化的职业技能培训，提升其就业竞争力，推荐合适的就业岗位；对于残疾就业困难人员，协调企业开发适合他们身体条件的岗位，并联合残联等部门，为其提供职业康复服务和就业指导；对于零就业家庭人员，加大公益性岗位开发力度，优先推荐托底安置，确保每个零就业家庭至少有一人实现就业。同时，定期对就业困难人员进行回访，了解其就业后的工作和生活情况，及时解决遇到的问题，巩固帮扶成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