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岳普湖县卫生健康委员会2024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BC1D126">
      <w:r>
        <w:br w:type="page"/>
      </w:r>
    </w:p>
    <w:p w14:paraId="75AA6B86">
      <w:pPr>
        <w:spacing w:line="640" w:lineRule="exact"/>
        <w:jc w:val="center"/>
        <w:outlineLvl w:val="1"/>
      </w:pPr>
      <w:r>
        <w:rPr>
          <w:rFonts w:ascii="黑体" w:hAnsi="黑体" w:eastAsia="黑体"/>
          <w:sz w:val="32"/>
        </w:rPr>
        <w:t>第一部分 单位概况</w:t>
      </w:r>
    </w:p>
    <w:p w14:paraId="349D12E0">
      <w:pPr>
        <w:spacing w:line="640" w:lineRule="exact"/>
        <w:ind w:firstLine="640"/>
        <w:jc w:val="both"/>
        <w:outlineLvl w:val="2"/>
      </w:pPr>
      <w:r>
        <w:rPr>
          <w:rFonts w:ascii="黑体" w:hAnsi="黑体" w:eastAsia="黑体"/>
          <w:sz w:val="32"/>
        </w:rPr>
        <w:t>一、主要职能</w:t>
      </w:r>
    </w:p>
    <w:p w14:paraId="661E5DC8">
      <w:pPr>
        <w:spacing w:line="580" w:lineRule="exact"/>
        <w:ind w:firstLine="640"/>
        <w:jc w:val="both"/>
      </w:pPr>
      <w:r>
        <w:rPr>
          <w:rFonts w:ascii="仿宋_GB2312" w:hAnsi="仿宋_GB2312" w:eastAsia="仿宋_GB2312"/>
          <w:sz w:val="32"/>
        </w:rPr>
        <w:t>县卫健委贯彻落实党中央、自治区党委关于卫生健康工作的方针政策和决策布置和地委县委工作要求，在履行职责过程</w:t>
      </w:r>
      <w:r>
        <w:rPr>
          <w:rFonts w:hint="eastAsia" w:ascii="仿宋_GB2312" w:hAnsi="仿宋_GB2312" w:eastAsia="仿宋_GB2312"/>
          <w:sz w:val="32"/>
          <w:lang w:eastAsia="zh-CN"/>
        </w:rPr>
        <w:t>中</w:t>
      </w:r>
      <w:r>
        <w:rPr>
          <w:rFonts w:ascii="仿宋_GB2312" w:hAnsi="仿宋_GB2312" w:eastAsia="仿宋_GB2312"/>
          <w:sz w:val="32"/>
        </w:rPr>
        <w:t>加强党对卫生健康工作的集中统一领</w:t>
      </w:r>
      <w:r>
        <w:rPr>
          <w:rFonts w:hint="eastAsia" w:ascii="仿宋_GB2312" w:hAnsi="仿宋_GB2312" w:eastAsia="仿宋_GB2312"/>
          <w:sz w:val="32"/>
          <w:lang w:eastAsia="zh-CN"/>
        </w:rPr>
        <w:t>导的</w:t>
      </w:r>
      <w:r>
        <w:rPr>
          <w:rFonts w:ascii="仿宋_GB2312" w:hAnsi="仿宋_GB2312" w:eastAsia="仿宋_GB2312"/>
          <w:sz w:val="32"/>
        </w:rPr>
        <w:t>主要职责是：组织实施国民健康政策，卫生健康事业发展法规草案，政策、规划规章和标准。统筹规划卫生健康资源配置，指导卫生健康规划的编制和实施。拟定并组织实施推进卫生健康基本公共服务均等化、普惠化、便捷化和公共资源向基层延伸等政策措施。协调推进深化医药卫生体制改革，研究落实深化医药卫生体制改革重大方针、政策、措施的建议。组织深化公立医院综合改革，健全现代医院管理制度，拟定并组织实施推动卫生健康公共服务提供主体多元化、提供方式多样化的政策措施，提出医疗服务和药品价格政策的建议。</w:t>
      </w:r>
    </w:p>
    <w:p w14:paraId="74304EE7">
      <w:pPr>
        <w:spacing w:line="640" w:lineRule="exact"/>
        <w:ind w:firstLine="640"/>
        <w:jc w:val="both"/>
        <w:outlineLvl w:val="2"/>
      </w:pPr>
      <w:r>
        <w:rPr>
          <w:rFonts w:ascii="黑体" w:hAnsi="黑体" w:eastAsia="黑体"/>
          <w:sz w:val="32"/>
        </w:rPr>
        <w:t>二、机构设置及人员情况</w:t>
      </w:r>
    </w:p>
    <w:p w14:paraId="2DF5D15E">
      <w:pPr>
        <w:spacing w:line="580" w:lineRule="exact"/>
        <w:ind w:firstLine="640"/>
        <w:jc w:val="both"/>
      </w:pPr>
      <w:r>
        <w:rPr>
          <w:rFonts w:ascii="仿宋_GB2312" w:hAnsi="仿宋_GB2312" w:eastAsia="仿宋_GB2312"/>
          <w:sz w:val="32"/>
        </w:rPr>
        <w:t>岳普湖县卫生健康委员会2024年度，实有人数56人，其中：在职人员22人，减少45人；离休人员0人，增加0人；退休人员34人,增加5人。</w:t>
      </w:r>
    </w:p>
    <w:p w14:paraId="453D58CF">
      <w:pPr>
        <w:spacing w:line="580" w:lineRule="exact"/>
        <w:ind w:firstLine="640"/>
        <w:jc w:val="both"/>
      </w:pPr>
      <w:r>
        <w:rPr>
          <w:rFonts w:ascii="仿宋_GB2312" w:hAnsi="仿宋_GB2312" w:eastAsia="仿宋_GB2312"/>
          <w:sz w:val="32"/>
        </w:rPr>
        <w:t>岳普湖县卫生健康委员会无下属预算单位，下设7个科室，分别是：行政办公室、财务股、医政股、药政股、项目办公室、计生股、妇幼基层股。</w:t>
      </w:r>
    </w:p>
    <w:p w14:paraId="72E84424">
      <w:r>
        <w:br w:type="page"/>
      </w:r>
    </w:p>
    <w:p w14:paraId="74C86409">
      <w:pPr>
        <w:spacing w:line="240" w:lineRule="auto"/>
        <w:jc w:val="center"/>
        <w:outlineLvl w:val="1"/>
      </w:pPr>
      <w:r>
        <w:rPr>
          <w:rFonts w:ascii="黑体" w:hAnsi="黑体" w:eastAsia="黑体"/>
          <w:sz w:val="32"/>
        </w:rPr>
        <w:t>第二部分 部门决算情况说明</w:t>
      </w:r>
    </w:p>
    <w:p w14:paraId="015C635F">
      <w:pPr>
        <w:spacing w:line="640" w:lineRule="exact"/>
        <w:ind w:firstLine="640"/>
        <w:jc w:val="both"/>
        <w:outlineLvl w:val="2"/>
      </w:pPr>
      <w:r>
        <w:rPr>
          <w:rFonts w:ascii="黑体" w:hAnsi="黑体" w:eastAsia="黑体"/>
          <w:sz w:val="32"/>
        </w:rPr>
        <w:t>一、收入支出决算总体情况说明</w:t>
      </w:r>
    </w:p>
    <w:p w14:paraId="42F7E066">
      <w:pPr>
        <w:spacing w:line="580" w:lineRule="exact"/>
        <w:ind w:firstLine="640"/>
        <w:jc w:val="both"/>
      </w:pPr>
      <w:r>
        <w:rPr>
          <w:rFonts w:ascii="仿宋_GB2312" w:hAnsi="仿宋_GB2312" w:eastAsia="仿宋_GB2312"/>
          <w:b/>
          <w:sz w:val="32"/>
        </w:rPr>
        <w:t>2024年度收入总计4,560.34万元，</w:t>
      </w:r>
      <w:r>
        <w:rPr>
          <w:rFonts w:ascii="仿宋_GB2312" w:hAnsi="仿宋_GB2312" w:eastAsia="仿宋_GB2312"/>
          <w:b w:val="0"/>
          <w:sz w:val="32"/>
        </w:rPr>
        <w:t>其中：本年收入合计4,557.84万元，使用非财政拨款结余（含专用结余）0.00万元，年初结转和结余2.50万元。</w:t>
      </w:r>
    </w:p>
    <w:p w14:paraId="4E3B6DB2">
      <w:pPr>
        <w:spacing w:line="580" w:lineRule="exact"/>
        <w:ind w:firstLine="640"/>
        <w:jc w:val="both"/>
      </w:pPr>
      <w:r>
        <w:rPr>
          <w:rFonts w:ascii="仿宋_GB2312" w:hAnsi="仿宋_GB2312" w:eastAsia="仿宋_GB2312"/>
          <w:b/>
          <w:sz w:val="32"/>
        </w:rPr>
        <w:t>2024年度支出总计4,560.34万元，</w:t>
      </w:r>
      <w:r>
        <w:rPr>
          <w:rFonts w:ascii="仿宋_GB2312" w:hAnsi="仿宋_GB2312" w:eastAsia="仿宋_GB2312"/>
          <w:b w:val="0"/>
          <w:sz w:val="32"/>
        </w:rPr>
        <w:t>其中：本年支出合计4,557.84万元，结余分配0.00万元，年末结转和结余2.50万元。</w:t>
      </w:r>
    </w:p>
    <w:p w14:paraId="2C3761FC">
      <w:pPr>
        <w:spacing w:line="580" w:lineRule="exact"/>
        <w:ind w:firstLine="640"/>
        <w:jc w:val="both"/>
      </w:pPr>
      <w:r>
        <w:rPr>
          <w:rFonts w:ascii="仿宋_GB2312" w:hAnsi="仿宋_GB2312" w:eastAsia="仿宋_GB2312"/>
          <w:b w:val="0"/>
          <w:sz w:val="32"/>
        </w:rPr>
        <w:t>收入支出总体与上年相比，减少24,408.94万元，下降84.26%，主要原因是：本年减少YQ防控经费、传染病医院建设项目、医养结合中心建设项目、亚定点医院建设项目、突发公共卫生事件应急处理</w:t>
      </w:r>
      <w:r>
        <w:rPr>
          <w:rFonts w:hint="eastAsia" w:ascii="仿宋_GB2312" w:hAnsi="仿宋_GB2312" w:eastAsia="仿宋_GB2312"/>
          <w:b w:val="0"/>
          <w:sz w:val="32"/>
          <w:lang w:eastAsia="zh-CN"/>
        </w:rPr>
        <w:t>－</w:t>
      </w:r>
      <w:r>
        <w:rPr>
          <w:rFonts w:ascii="仿宋_GB2312" w:hAnsi="仿宋_GB2312" w:eastAsia="仿宋_GB2312"/>
          <w:b w:val="0"/>
          <w:sz w:val="32"/>
        </w:rPr>
        <w:t>专用材料，工程款，集中隔离点伙食费。</w:t>
      </w:r>
    </w:p>
    <w:p w14:paraId="4970CC20">
      <w:pPr>
        <w:spacing w:line="640" w:lineRule="exact"/>
        <w:ind w:firstLine="640"/>
        <w:jc w:val="both"/>
        <w:outlineLvl w:val="2"/>
      </w:pPr>
      <w:r>
        <w:rPr>
          <w:rFonts w:ascii="黑体" w:hAnsi="黑体" w:eastAsia="黑体"/>
          <w:sz w:val="32"/>
        </w:rPr>
        <w:t>二、收入决算情况说明</w:t>
      </w:r>
    </w:p>
    <w:p w14:paraId="6AB28470">
      <w:pPr>
        <w:spacing w:line="580" w:lineRule="exact"/>
        <w:ind w:firstLine="640"/>
        <w:jc w:val="both"/>
      </w:pPr>
      <w:r>
        <w:rPr>
          <w:rFonts w:ascii="仿宋_GB2312" w:hAnsi="仿宋_GB2312" w:eastAsia="仿宋_GB2312"/>
          <w:b/>
          <w:sz w:val="32"/>
        </w:rPr>
        <w:t>本年收入4,557.84万元，</w:t>
      </w:r>
      <w:r>
        <w:rPr>
          <w:rFonts w:ascii="仿宋_GB2312" w:hAnsi="仿宋_GB2312" w:eastAsia="仿宋_GB2312"/>
          <w:b w:val="0"/>
          <w:sz w:val="32"/>
        </w:rPr>
        <w:t>其中：财政拨款收入4,287.39万元，占94.07%；上级补助收入0.00万元，占0.00%；事业收入0.00万元，占0.00%；经营收入0.00万元，占0.00%；附属单位上缴收入0.00万元，占0.00%；其他收入270.45万元，占5.93%。</w:t>
      </w:r>
    </w:p>
    <w:p w14:paraId="29DA149E">
      <w:pPr>
        <w:spacing w:line="640" w:lineRule="exact"/>
        <w:ind w:firstLine="640"/>
        <w:jc w:val="both"/>
        <w:outlineLvl w:val="2"/>
      </w:pPr>
      <w:r>
        <w:rPr>
          <w:rFonts w:ascii="黑体" w:hAnsi="黑体" w:eastAsia="黑体"/>
          <w:sz w:val="32"/>
        </w:rPr>
        <w:t>三、支出决算情况说明</w:t>
      </w:r>
    </w:p>
    <w:p w14:paraId="3239412B">
      <w:pPr>
        <w:spacing w:line="580" w:lineRule="exact"/>
        <w:ind w:firstLine="640"/>
        <w:jc w:val="both"/>
      </w:pPr>
      <w:r>
        <w:rPr>
          <w:rFonts w:ascii="仿宋_GB2312" w:hAnsi="仿宋_GB2312" w:eastAsia="仿宋_GB2312"/>
          <w:b/>
          <w:sz w:val="32"/>
        </w:rPr>
        <w:t>本年支出4,557.84万元，</w:t>
      </w:r>
      <w:r>
        <w:rPr>
          <w:rFonts w:ascii="仿宋_GB2312" w:hAnsi="仿宋_GB2312" w:eastAsia="仿宋_GB2312"/>
          <w:b w:val="0"/>
          <w:sz w:val="32"/>
        </w:rPr>
        <w:t>其中：基本支出889.85万元，占19.52%；项目支出3,667.99万元，占80.48%；上缴上级支出0.00万元，占0.00%；经营支出0.00万元，占0.00%；对附属单位补助支出0.00万元，占0.00%。</w:t>
      </w:r>
    </w:p>
    <w:p w14:paraId="14217680">
      <w:pPr>
        <w:spacing w:line="640" w:lineRule="exact"/>
        <w:ind w:firstLine="640"/>
        <w:jc w:val="both"/>
        <w:outlineLvl w:val="2"/>
      </w:pPr>
      <w:r>
        <w:rPr>
          <w:rFonts w:ascii="黑体" w:hAnsi="黑体" w:eastAsia="黑体"/>
          <w:sz w:val="32"/>
        </w:rPr>
        <w:t>四、财政拨款收入支出决算总体情况说明</w:t>
      </w:r>
    </w:p>
    <w:p w14:paraId="3A9F7AF7">
      <w:pPr>
        <w:spacing w:line="580" w:lineRule="exact"/>
        <w:ind w:firstLine="640"/>
        <w:jc w:val="both"/>
      </w:pPr>
      <w:r>
        <w:rPr>
          <w:rFonts w:ascii="仿宋_GB2312" w:hAnsi="仿宋_GB2312" w:eastAsia="仿宋_GB2312"/>
          <w:b/>
          <w:sz w:val="32"/>
        </w:rPr>
        <w:t>2024年度财政拨款收入总计4,287.39万元，</w:t>
      </w:r>
      <w:r>
        <w:rPr>
          <w:rFonts w:ascii="仿宋_GB2312" w:hAnsi="仿宋_GB2312" w:eastAsia="仿宋_GB2312"/>
          <w:b w:val="0"/>
          <w:sz w:val="32"/>
        </w:rPr>
        <w:t>其中：年初财政拨款结转和结余0.00万元，本年财政拨款收入4,287.39万元。</w:t>
      </w:r>
      <w:r>
        <w:rPr>
          <w:rFonts w:ascii="仿宋_GB2312" w:hAnsi="仿宋_GB2312" w:eastAsia="仿宋_GB2312"/>
          <w:b/>
          <w:sz w:val="32"/>
        </w:rPr>
        <w:t>财政拨款支出总计4,287.39万元，</w:t>
      </w:r>
      <w:r>
        <w:rPr>
          <w:rFonts w:ascii="仿宋_GB2312" w:hAnsi="仿宋_GB2312" w:eastAsia="仿宋_GB2312"/>
          <w:b w:val="0"/>
          <w:sz w:val="32"/>
        </w:rPr>
        <w:t>其中：年末财政拨款结转和结余0.00万元，本年财政拨款支出4,287.39万元。</w:t>
      </w:r>
    </w:p>
    <w:p w14:paraId="580DA51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减少24,103.77万元，下降84.90%，主要原因是：本年减少YQ防控经费、传染病医院建设项目、医养结合中心建设项目、亚定点医院建设项目、突发公共卫生事件应急处理</w:t>
      </w:r>
      <w:r>
        <w:rPr>
          <w:rFonts w:hint="eastAsia" w:ascii="仿宋_GB2312" w:hAnsi="仿宋_GB2312" w:eastAsia="仿宋_GB2312"/>
          <w:b w:val="0"/>
          <w:sz w:val="32"/>
          <w:lang w:eastAsia="zh-CN"/>
        </w:rPr>
        <w:t>－</w:t>
      </w:r>
      <w:r>
        <w:rPr>
          <w:rFonts w:ascii="仿宋_GB2312" w:hAnsi="仿宋_GB2312" w:eastAsia="仿宋_GB2312"/>
          <w:b w:val="0"/>
          <w:sz w:val="32"/>
        </w:rPr>
        <w:t>专用材料，工程款，集中隔离点伙食费。</w:t>
      </w:r>
      <w:r>
        <w:rPr>
          <w:rFonts w:ascii="仿宋_GB2312" w:hAnsi="仿宋_GB2312" w:eastAsia="仿宋_GB2312"/>
          <w:b/>
          <w:sz w:val="32"/>
        </w:rPr>
        <w:t>与年初预算相比，</w:t>
      </w:r>
      <w:r>
        <w:rPr>
          <w:rFonts w:ascii="仿宋_GB2312" w:hAnsi="仿宋_GB2312" w:eastAsia="仿宋_GB2312"/>
          <w:b w:val="0"/>
          <w:sz w:val="32"/>
        </w:rPr>
        <w:t>年初预算数5,490.42万元，决算数4,287.39万元，预决算差异率-21.91%，主要原因是：基本公共卫生补助、基本药物补助、公立医院改革补助、医疗服务保障能力提升项目年初预算由本单位做，决算由各卫生院、医院支出，导致预决算存在差异。</w:t>
      </w:r>
    </w:p>
    <w:p w14:paraId="00E7EF4B">
      <w:pPr>
        <w:spacing w:line="640" w:lineRule="exact"/>
        <w:ind w:firstLine="640"/>
        <w:jc w:val="both"/>
        <w:outlineLvl w:val="2"/>
      </w:pPr>
      <w:r>
        <w:rPr>
          <w:rFonts w:ascii="黑体" w:hAnsi="黑体" w:eastAsia="黑体"/>
          <w:sz w:val="32"/>
        </w:rPr>
        <w:t>五、一般公共预算财政拨款支出决算情况说明</w:t>
      </w:r>
    </w:p>
    <w:p w14:paraId="6CEFD0F0">
      <w:pPr>
        <w:spacing w:line="640" w:lineRule="exact"/>
        <w:ind w:firstLine="640"/>
        <w:jc w:val="both"/>
        <w:outlineLvl w:val="3"/>
      </w:pPr>
      <w:r>
        <w:rPr>
          <w:rFonts w:ascii="楷体_GB2312" w:hAnsi="楷体_GB2312" w:eastAsia="楷体_GB2312"/>
          <w:b/>
          <w:sz w:val="32"/>
        </w:rPr>
        <w:t>（一）一般公共预算财政拨款支出决算总体情况</w:t>
      </w:r>
    </w:p>
    <w:p w14:paraId="571340F7">
      <w:pPr>
        <w:spacing w:line="580" w:lineRule="exact"/>
        <w:ind w:firstLine="640"/>
        <w:jc w:val="both"/>
      </w:pPr>
      <w:r>
        <w:rPr>
          <w:rFonts w:ascii="仿宋_GB2312" w:hAnsi="仿宋_GB2312" w:eastAsia="仿宋_GB2312"/>
          <w:b/>
          <w:sz w:val="32"/>
        </w:rPr>
        <w:t>2024年度一般公共预算财政拨款支出4,017.57万元，</w:t>
      </w:r>
      <w:r>
        <w:rPr>
          <w:rFonts w:ascii="仿宋_GB2312" w:hAnsi="仿宋_GB2312" w:eastAsia="仿宋_GB2312"/>
          <w:b w:val="0"/>
          <w:sz w:val="32"/>
        </w:rPr>
        <w:t>占本年支出合计的88.15%。</w:t>
      </w:r>
      <w:r>
        <w:rPr>
          <w:rFonts w:ascii="仿宋_GB2312" w:hAnsi="仿宋_GB2312" w:eastAsia="仿宋_GB2312"/>
          <w:b/>
          <w:sz w:val="32"/>
        </w:rPr>
        <w:t>与上年相比，</w:t>
      </w:r>
      <w:r>
        <w:rPr>
          <w:rFonts w:ascii="仿宋_GB2312" w:hAnsi="仿宋_GB2312" w:eastAsia="仿宋_GB2312"/>
          <w:b w:val="0"/>
          <w:sz w:val="32"/>
        </w:rPr>
        <w:t>减少1,373.59万元，下降25.48%，主要原因是：本年在职人员减少，相关人员经费较上年减少；本年减少YQ防控经费、JHSY奖励金、突发公共卫生事件应急处理</w:t>
      </w:r>
      <w:r>
        <w:rPr>
          <w:rFonts w:hint="eastAsia" w:ascii="仿宋_GB2312" w:hAnsi="仿宋_GB2312" w:eastAsia="仿宋_GB2312"/>
          <w:b w:val="0"/>
          <w:sz w:val="32"/>
          <w:lang w:eastAsia="zh-CN"/>
        </w:rPr>
        <w:t>－</w:t>
      </w:r>
      <w:r>
        <w:rPr>
          <w:rFonts w:ascii="仿宋_GB2312" w:hAnsi="仿宋_GB2312" w:eastAsia="仿宋_GB2312"/>
          <w:b w:val="0"/>
          <w:sz w:val="32"/>
        </w:rPr>
        <w:t>专用材料，工程款，集中隔离点伙食费。</w:t>
      </w:r>
      <w:r>
        <w:rPr>
          <w:rFonts w:ascii="仿宋_GB2312" w:hAnsi="仿宋_GB2312" w:eastAsia="仿宋_GB2312"/>
          <w:b/>
          <w:sz w:val="32"/>
        </w:rPr>
        <w:t>与年初预算相比,</w:t>
      </w:r>
      <w:r>
        <w:rPr>
          <w:rFonts w:ascii="仿宋_GB2312" w:hAnsi="仿宋_GB2312" w:eastAsia="仿宋_GB2312"/>
          <w:b w:val="0"/>
          <w:sz w:val="32"/>
        </w:rPr>
        <w:t>年初预算数5,181.22万元，决算数4,017.57万元，预决算差异率-22.46%，主要原因是：基本公共卫生补助、基本药物补助、公立医院改革补助、医疗服务保障能力提升项目年初预算由本单位做，决算由各卫生院、医院支出，导致预决算存在差异。</w:t>
      </w:r>
    </w:p>
    <w:p w14:paraId="6FED33EC">
      <w:pPr>
        <w:spacing w:line="640" w:lineRule="exact"/>
        <w:ind w:firstLine="640"/>
        <w:jc w:val="both"/>
        <w:outlineLvl w:val="3"/>
      </w:pPr>
      <w:r>
        <w:rPr>
          <w:rFonts w:ascii="楷体_GB2312" w:hAnsi="楷体_GB2312" w:eastAsia="楷体_GB2312"/>
          <w:b/>
          <w:sz w:val="32"/>
        </w:rPr>
        <w:t>（二）一般公共预算财政拨款支出决算结构情况</w:t>
      </w:r>
    </w:p>
    <w:p w14:paraId="33DD158A">
      <w:pPr>
        <w:spacing w:line="580" w:lineRule="exact"/>
        <w:ind w:firstLine="640"/>
        <w:jc w:val="both"/>
      </w:pPr>
      <w:r>
        <w:rPr>
          <w:rFonts w:ascii="仿宋_GB2312" w:hAnsi="仿宋_GB2312" w:eastAsia="仿宋_GB2312"/>
          <w:b w:val="0"/>
          <w:sz w:val="32"/>
        </w:rPr>
        <w:t>1.社会保障和就业支出(类)425.43万元,占10.59%。</w:t>
      </w:r>
    </w:p>
    <w:p w14:paraId="2C0B18B3">
      <w:pPr>
        <w:spacing w:line="580" w:lineRule="exact"/>
        <w:ind w:firstLine="640"/>
        <w:jc w:val="both"/>
      </w:pPr>
      <w:r>
        <w:rPr>
          <w:rFonts w:ascii="仿宋_GB2312" w:hAnsi="仿宋_GB2312" w:eastAsia="仿宋_GB2312"/>
          <w:b w:val="0"/>
          <w:sz w:val="32"/>
        </w:rPr>
        <w:t>2.卫生健康支出(类)3,525.53万元,占87.75%。</w:t>
      </w:r>
    </w:p>
    <w:p w14:paraId="3D7C5333">
      <w:pPr>
        <w:spacing w:line="580" w:lineRule="exact"/>
        <w:ind w:firstLine="640"/>
        <w:jc w:val="both"/>
      </w:pPr>
      <w:r>
        <w:rPr>
          <w:rFonts w:ascii="仿宋_GB2312" w:hAnsi="仿宋_GB2312" w:eastAsia="仿宋_GB2312"/>
          <w:b w:val="0"/>
          <w:sz w:val="32"/>
        </w:rPr>
        <w:t>3.住房保障支出(类)66.61万元,占1.66%。</w:t>
      </w:r>
    </w:p>
    <w:p w14:paraId="1CC2946A">
      <w:pPr>
        <w:spacing w:line="640" w:lineRule="exact"/>
        <w:ind w:firstLine="640"/>
        <w:jc w:val="both"/>
        <w:outlineLvl w:val="3"/>
      </w:pPr>
      <w:r>
        <w:rPr>
          <w:rFonts w:ascii="楷体_GB2312" w:hAnsi="楷体_GB2312" w:eastAsia="楷体_GB2312"/>
          <w:b/>
          <w:sz w:val="32"/>
        </w:rPr>
        <w:t>（三）一般公共预算财政拨款支出决算具体情况</w:t>
      </w:r>
    </w:p>
    <w:p w14:paraId="6D02C7A7">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1.社会保障和就业支出(类)行政事业单位养老支出(款)行政单位离退休(项):支出决算数为37.17万元，比上年决算增加8.94万元，增长31.67%,主要原因是：本年退休人员增加，退休费支出增加。</w:t>
      </w:r>
    </w:p>
    <w:p w14:paraId="3779329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82.28万元，比上年决算减少16.61万元，下降16.80%,主要原因是：本年在职人员减少，单位基本养老保险缴费较上年减少。</w:t>
      </w:r>
    </w:p>
    <w:p w14:paraId="29FA108A">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6.24万元，比上年决算减少36.63万元，下降85.44%,主要原因是：本年新增退休人员较上年减少，职业年金缴费较上年减少。</w:t>
      </w:r>
    </w:p>
    <w:p w14:paraId="75E57651">
      <w:pPr>
        <w:spacing w:line="580" w:lineRule="exact"/>
        <w:ind w:firstLine="640"/>
        <w:jc w:val="both"/>
      </w:pPr>
      <w:r>
        <w:rPr>
          <w:rFonts w:ascii="仿宋_GB2312" w:hAnsi="仿宋_GB2312" w:eastAsia="仿宋_GB2312"/>
          <w:b w:val="0"/>
          <w:sz w:val="32"/>
        </w:rPr>
        <w:t>4.社会保障和就业支出(类)社会福利(款)儿童福利(项):支出决算数为299.75万元，比上年决算增加299.75万元，增长100.00%,主要原因是：本年新增儿童福利</w:t>
      </w:r>
      <w:r>
        <w:rPr>
          <w:rFonts w:hint="eastAsia" w:ascii="仿宋_GB2312" w:hAnsi="仿宋_GB2312" w:eastAsia="仿宋_GB2312"/>
          <w:b w:val="0"/>
          <w:sz w:val="32"/>
          <w:lang w:eastAsia="zh-CN"/>
        </w:rPr>
        <w:t>－</w:t>
      </w:r>
      <w:r>
        <w:rPr>
          <w:rFonts w:ascii="仿宋_GB2312" w:hAnsi="仿宋_GB2312" w:eastAsia="仿宋_GB2312"/>
          <w:b w:val="0"/>
          <w:sz w:val="32"/>
        </w:rPr>
        <w:t>托育服务建设项目。</w:t>
      </w:r>
    </w:p>
    <w:p w14:paraId="015D3659">
      <w:pPr>
        <w:spacing w:line="580" w:lineRule="exact"/>
        <w:ind w:firstLine="640"/>
        <w:jc w:val="both"/>
      </w:pPr>
      <w:r>
        <w:rPr>
          <w:rFonts w:ascii="仿宋_GB2312" w:hAnsi="仿宋_GB2312" w:eastAsia="仿宋_GB2312"/>
          <w:b w:val="0"/>
          <w:sz w:val="32"/>
        </w:rPr>
        <w:t>5.卫生健康支出(类)卫生健康管理事务(款)行政运行(项):支出决算数为660.23万元，比上年决算减少265.56万元，下降28.68%,主要原因是：本年在职人员减少，相关人员经费较上年减少。</w:t>
      </w:r>
    </w:p>
    <w:p w14:paraId="193C7898">
      <w:pPr>
        <w:spacing w:line="580" w:lineRule="exact"/>
        <w:ind w:firstLine="640"/>
        <w:jc w:val="both"/>
      </w:pPr>
      <w:r>
        <w:rPr>
          <w:rFonts w:ascii="仿宋_GB2312" w:hAnsi="仿宋_GB2312" w:eastAsia="仿宋_GB2312"/>
          <w:b w:val="0"/>
          <w:sz w:val="32"/>
        </w:rPr>
        <w:t>6.卫生健康支出(类)卫生健康管理事务(款)其他卫生健康管理事务支出(项):支出决算数为246.26万元，比上年决算增加246.26万元，增长100.00%,主要原因是：本年全部村医生工资由</w:t>
      </w:r>
      <w:r>
        <w:rPr>
          <w:rFonts w:hint="eastAsia" w:ascii="仿宋_GB2312" w:hAnsi="仿宋_GB2312" w:eastAsia="仿宋_GB2312"/>
          <w:b w:val="0"/>
          <w:sz w:val="32"/>
          <w:lang w:val="en-US" w:eastAsia="zh-CN"/>
        </w:rPr>
        <w:t>本单位</w:t>
      </w:r>
      <w:r>
        <w:rPr>
          <w:rFonts w:ascii="仿宋_GB2312" w:hAnsi="仿宋_GB2312" w:eastAsia="仿宋_GB2312"/>
          <w:b w:val="0"/>
          <w:sz w:val="32"/>
        </w:rPr>
        <w:t>发放，导致经费增加。</w:t>
      </w:r>
    </w:p>
    <w:p w14:paraId="49C4DA4D">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7.卫生健康支出(类)基层医疗卫生机构(款)其他基层医疗卫生机构支出(项):支出决算数为39.75万元，比上年决算增加39.75万元，增长100.00%,主要原因是：本年新增基本药物制度补助。</w:t>
      </w:r>
    </w:p>
    <w:p w14:paraId="793BD87F">
      <w:pPr>
        <w:spacing w:line="580" w:lineRule="exact"/>
        <w:ind w:firstLine="640"/>
        <w:jc w:val="both"/>
      </w:pPr>
      <w:r>
        <w:rPr>
          <w:rFonts w:ascii="仿宋_GB2312" w:hAnsi="仿宋_GB2312" w:eastAsia="仿宋_GB2312"/>
          <w:b w:val="0"/>
          <w:sz w:val="32"/>
        </w:rPr>
        <w:t>8.卫生健康支出(类)公共卫生(款)基本公共卫生服务(项):支出决算数为292.64万元，比上年决算增加275.90万元，增长1,648.15%,主要原因是：本年增加基本公共卫生服务补助</w:t>
      </w:r>
      <w:r>
        <w:rPr>
          <w:rFonts w:hint="eastAsia" w:ascii="仿宋_GB2312" w:hAnsi="仿宋_GB2312" w:eastAsia="仿宋_GB2312"/>
          <w:b w:val="0"/>
          <w:sz w:val="32"/>
          <w:lang w:eastAsia="zh-CN"/>
        </w:rPr>
        <w:t>－</w:t>
      </w:r>
      <w:r>
        <w:rPr>
          <w:rFonts w:ascii="仿宋_GB2312" w:hAnsi="仿宋_GB2312" w:eastAsia="仿宋_GB2312"/>
          <w:b w:val="0"/>
          <w:sz w:val="32"/>
        </w:rPr>
        <w:t>乡镇卫生院村医随访补助。</w:t>
      </w:r>
    </w:p>
    <w:p w14:paraId="57F6D6A1">
      <w:pPr>
        <w:spacing w:line="580" w:lineRule="exact"/>
        <w:ind w:firstLine="640"/>
        <w:jc w:val="both"/>
      </w:pPr>
      <w:r>
        <w:rPr>
          <w:rFonts w:ascii="仿宋_GB2312" w:hAnsi="仿宋_GB2312" w:eastAsia="仿宋_GB2312"/>
          <w:b w:val="0"/>
          <w:sz w:val="32"/>
        </w:rPr>
        <w:t>9.卫生健康支出(类)公共卫生(款)重大公共卫生服务(项):支出决算数为1,022.02万元，比上年决算增加1,022.02万元，增长100.00%,主要原因是：本年功能科目调整，全民健康体检费上年在其他公共卫生支出科目列支，本年调整至重大公共卫生服务科目列支，导致经费增加。</w:t>
      </w:r>
    </w:p>
    <w:p w14:paraId="01C17056">
      <w:pPr>
        <w:spacing w:line="580" w:lineRule="exact"/>
        <w:ind w:firstLine="640"/>
        <w:jc w:val="both"/>
      </w:pPr>
      <w:r>
        <w:rPr>
          <w:rFonts w:ascii="仿宋_GB2312" w:hAnsi="仿宋_GB2312" w:eastAsia="仿宋_GB2312"/>
          <w:b w:val="0"/>
          <w:sz w:val="32"/>
        </w:rPr>
        <w:t>10.卫生健康支出(类)公共卫生(款)突发公共卫生事件应急处置(项):支出决算数为334.32万元，比上年决算减少1,882.69万元，下降84.92%,主要原因是：本年减少突发公共卫生事件应急处理</w:t>
      </w:r>
      <w:r>
        <w:rPr>
          <w:rFonts w:hint="eastAsia" w:ascii="仿宋_GB2312" w:hAnsi="仿宋_GB2312" w:eastAsia="仿宋_GB2312"/>
          <w:b w:val="0"/>
          <w:sz w:val="32"/>
          <w:lang w:eastAsia="zh-CN"/>
        </w:rPr>
        <w:t>－</w:t>
      </w:r>
      <w:r>
        <w:rPr>
          <w:rFonts w:ascii="仿宋_GB2312" w:hAnsi="仿宋_GB2312" w:eastAsia="仿宋_GB2312"/>
          <w:b w:val="0"/>
          <w:sz w:val="32"/>
        </w:rPr>
        <w:t>专用材料，工程款，集中隔离点伙食费。</w:t>
      </w:r>
    </w:p>
    <w:p w14:paraId="4EF0861E">
      <w:pPr>
        <w:spacing w:line="580" w:lineRule="exact"/>
        <w:ind w:firstLine="640"/>
        <w:jc w:val="both"/>
      </w:pPr>
      <w:r>
        <w:rPr>
          <w:rFonts w:ascii="仿宋_GB2312" w:hAnsi="仿宋_GB2312" w:eastAsia="仿宋_GB2312"/>
          <w:b w:val="0"/>
          <w:sz w:val="32"/>
        </w:rPr>
        <w:t>11.卫生健康支出(类)公共卫生(款)其他公共卫生支出(项):支出决算数为0.00万元，比上年决算减少807.29万元，下降100.00%,主要原因是：本年功能科目调整，全民健康体检费上年在其他公共卫生支出科目列支，本年调整至重大公共卫生服务科目列支，导致经费减少。</w:t>
      </w:r>
    </w:p>
    <w:p w14:paraId="03A74A7D">
      <w:pPr>
        <w:spacing w:line="580" w:lineRule="exact"/>
        <w:ind w:firstLine="640"/>
        <w:jc w:val="both"/>
      </w:pPr>
      <w:r>
        <w:rPr>
          <w:rFonts w:ascii="仿宋_GB2312" w:hAnsi="仿宋_GB2312" w:eastAsia="仿宋_GB2312"/>
          <w:b w:val="0"/>
          <w:sz w:val="32"/>
        </w:rPr>
        <w:t>12.卫生健康支出(类)计划生育事务(款)计划生育服务(项):支出决算数为892.98万元，比上年决算减少226.35万元，下降20.22%,主要原因是：本年JHSY奖励金、计生专干补助较上年减少。</w:t>
      </w:r>
    </w:p>
    <w:p w14:paraId="0063D65E">
      <w:pPr>
        <w:spacing w:line="580" w:lineRule="exact"/>
        <w:ind w:firstLine="640"/>
        <w:jc w:val="both"/>
      </w:pPr>
      <w:r>
        <w:rPr>
          <w:rFonts w:ascii="仿宋_GB2312" w:hAnsi="仿宋_GB2312" w:eastAsia="仿宋_GB2312"/>
          <w:b w:val="0"/>
          <w:sz w:val="32"/>
        </w:rPr>
        <w:t>13.卫生健康支出(类)行政事业单位医疗(款)行政单位医疗(项):支出决算数为35.21万元，比上年决算减少17.82万元，下降33.60%,主要原因是：本年在职人员减少，行政单位医疗支出较上年减少。</w:t>
      </w:r>
    </w:p>
    <w:p w14:paraId="778BCF5D">
      <w:pPr>
        <w:spacing w:line="580" w:lineRule="exact"/>
        <w:ind w:firstLine="640"/>
        <w:jc w:val="both"/>
      </w:pPr>
      <w:r>
        <w:rPr>
          <w:rFonts w:ascii="仿宋_GB2312" w:hAnsi="仿宋_GB2312" w:eastAsia="仿宋_GB2312"/>
          <w:b w:val="0"/>
          <w:sz w:val="32"/>
        </w:rPr>
        <w:t>14.卫生健康支出(类)行政事业单位医疗(款)公务员医疗补助(项):支出决算数为2.11万元，比上年决算减少1.68万元，下降44.33%,主要原因是：本年在职人员减少，公务员医疗补助较上年减少。</w:t>
      </w:r>
    </w:p>
    <w:p w14:paraId="0553B5A0">
      <w:pPr>
        <w:spacing w:line="580" w:lineRule="exact"/>
        <w:ind w:firstLine="640"/>
        <w:jc w:val="both"/>
      </w:pPr>
      <w:r>
        <w:rPr>
          <w:rFonts w:ascii="仿宋_GB2312" w:hAnsi="仿宋_GB2312" w:eastAsia="仿宋_GB2312"/>
          <w:b w:val="0"/>
          <w:sz w:val="32"/>
        </w:rPr>
        <w:t>15.住房保障支出(类)住房改革支出(款)住房公积金(项):支出决算数为66.61万元，比上年决算减少11.56万元，下降14.79%,主要原因是：本年在职人员减少，住房公积金缴费较上年减少。</w:t>
      </w:r>
    </w:p>
    <w:p w14:paraId="6870FEA4">
      <w:pPr>
        <w:spacing w:line="640" w:lineRule="exact"/>
        <w:ind w:firstLine="640"/>
        <w:jc w:val="both"/>
        <w:outlineLvl w:val="2"/>
      </w:pPr>
      <w:r>
        <w:rPr>
          <w:rFonts w:ascii="黑体" w:hAnsi="黑体" w:eastAsia="黑体"/>
          <w:sz w:val="32"/>
        </w:rPr>
        <w:t>六、一般公共预算财政拨款基本支出决算情况说明</w:t>
      </w:r>
    </w:p>
    <w:p w14:paraId="3E944FDD">
      <w:pPr>
        <w:spacing w:line="580" w:lineRule="exact"/>
        <w:ind w:firstLine="640"/>
        <w:jc w:val="both"/>
      </w:pPr>
      <w:r>
        <w:rPr>
          <w:rFonts w:ascii="仿宋_GB2312" w:hAnsi="仿宋_GB2312" w:eastAsia="仿宋_GB2312"/>
          <w:b w:val="0"/>
          <w:sz w:val="32"/>
        </w:rPr>
        <w:t>2024年度一般公共预算财政拨款基本支出889.85万元，其中：</w:t>
      </w:r>
      <w:r>
        <w:rPr>
          <w:rFonts w:ascii="仿宋_GB2312" w:hAnsi="仿宋_GB2312" w:eastAsia="仿宋_GB2312"/>
          <w:b/>
          <w:sz w:val="32"/>
        </w:rPr>
        <w:t>人员经费865.99万元，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包括：基本工资、津贴补贴、奖金、绩效工资、机关事业单位基本养老保险缴费、职业年金缴费、职工基本医疗保险缴费、公务员医疗补助缴费、其他社会保障缴费、住房公积金、退休费、生活补助、奖励金。</w:t>
      </w:r>
    </w:p>
    <w:p w14:paraId="104B6DCE">
      <w:pPr>
        <w:spacing w:line="580" w:lineRule="exact"/>
        <w:ind w:firstLine="640"/>
        <w:jc w:val="both"/>
      </w:pPr>
      <w:r>
        <w:rPr>
          <w:rFonts w:ascii="仿宋_GB2312" w:hAnsi="仿宋_GB2312" w:eastAsia="仿宋_GB2312"/>
          <w:b/>
          <w:sz w:val="32"/>
        </w:rPr>
        <w:t>公用经费23.86万元，</w:t>
      </w:r>
      <w:r>
        <w:rPr>
          <w:rFonts w:ascii="仿宋_GB2312" w:hAnsi="仿宋_GB2312" w:eastAsia="仿宋_GB2312"/>
          <w:b w:val="0"/>
          <w:sz w:val="32"/>
        </w:rPr>
        <w:t>包括：办公费、印刷费、水费、电费、邮电费、物业管理费、差旅费、维修（护）费、租赁费、劳务费、公务用车运行维护费、其他商品和服务支出。</w:t>
      </w:r>
    </w:p>
    <w:p w14:paraId="08C9694E">
      <w:pPr>
        <w:spacing w:line="640" w:lineRule="exact"/>
        <w:ind w:firstLine="640"/>
        <w:jc w:val="both"/>
        <w:outlineLvl w:val="2"/>
      </w:pPr>
      <w:r>
        <w:rPr>
          <w:rFonts w:ascii="黑体" w:hAnsi="黑体" w:eastAsia="黑体"/>
          <w:sz w:val="32"/>
        </w:rPr>
        <w:t>七、政府性基金预算财政拨款收入支出决算情况说明</w:t>
      </w:r>
    </w:p>
    <w:p w14:paraId="320F6227">
      <w:pPr>
        <w:spacing w:line="580" w:lineRule="exact"/>
        <w:ind w:firstLine="640"/>
        <w:jc w:val="both"/>
      </w:pPr>
      <w:r>
        <w:rPr>
          <w:rFonts w:ascii="仿宋_GB2312" w:hAnsi="仿宋_GB2312" w:eastAsia="仿宋_GB2312"/>
          <w:b/>
          <w:sz w:val="32"/>
        </w:rPr>
        <w:t>2024年度政府性基金预算财政拨款收入总计269.82万元，</w:t>
      </w:r>
      <w:r>
        <w:rPr>
          <w:rFonts w:ascii="仿宋_GB2312" w:hAnsi="仿宋_GB2312" w:eastAsia="仿宋_GB2312"/>
          <w:b w:val="0"/>
          <w:sz w:val="32"/>
        </w:rPr>
        <w:t>其中：年初结转和结余0.00万元，本年收入269.82万元。</w:t>
      </w:r>
      <w:r>
        <w:rPr>
          <w:rFonts w:ascii="仿宋_GB2312" w:hAnsi="仿宋_GB2312" w:eastAsia="仿宋_GB2312"/>
          <w:b/>
          <w:sz w:val="32"/>
        </w:rPr>
        <w:t>政府性基金预算财政拨款支出总计269.82万元，</w:t>
      </w:r>
      <w:r>
        <w:rPr>
          <w:rFonts w:ascii="仿宋_GB2312" w:hAnsi="仿宋_GB2312" w:eastAsia="仿宋_GB2312"/>
          <w:b w:val="0"/>
          <w:sz w:val="32"/>
        </w:rPr>
        <w:t>其中：年末结转和结余0.00万元，本年支出269.82万元。</w:t>
      </w:r>
    </w:p>
    <w:p w14:paraId="2A77713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减少22,730.18万元，下降98.83%，主要原因是：本年定点医院、传染病医院、医养结合建设项目等项目资金较上年减少。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年初预算数309.20万元，决算数269.82万元，预决算差异率-12.74%，主要原因是：年中调减岳普湖县3岁以下婴幼儿服务中心建设项目。</w:t>
      </w:r>
    </w:p>
    <w:p w14:paraId="4201CF9B">
      <w:pPr>
        <w:spacing w:line="580" w:lineRule="exact"/>
        <w:ind w:firstLine="640"/>
        <w:jc w:val="both"/>
      </w:pPr>
      <w:r>
        <w:rPr>
          <w:rFonts w:ascii="仿宋_GB2312" w:hAnsi="仿宋_GB2312" w:eastAsia="仿宋_GB2312"/>
          <w:b w:val="0"/>
          <w:sz w:val="32"/>
        </w:rPr>
        <w:t>政府性基金预算财政拨款支出269.82万元。</w:t>
      </w:r>
    </w:p>
    <w:p w14:paraId="23E7C7D4">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0.00万元，比上年决算减少23,000.00万元，下降100.00%,主要原因是：本年定点医院、传染病医院、医养结合建设项目等项目资金较上年减少。</w:t>
      </w:r>
    </w:p>
    <w:p w14:paraId="28D7B03B">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2.其他支出(类)彩票公益金安排的支出(款)用于社会福利的彩票公益金支出(项):支出决算数为269.82万元，比上年决算增加269.82万元，增长100.00%,主要原因是：本年增加岳普湖县3岁以下婴幼儿托育建设项目。</w:t>
      </w:r>
    </w:p>
    <w:p w14:paraId="6175E961">
      <w:pPr>
        <w:spacing w:line="640" w:lineRule="exact"/>
        <w:ind w:firstLine="640"/>
        <w:jc w:val="both"/>
        <w:outlineLvl w:val="2"/>
      </w:pPr>
      <w:r>
        <w:rPr>
          <w:rFonts w:ascii="黑体" w:hAnsi="黑体" w:eastAsia="黑体"/>
          <w:sz w:val="32"/>
        </w:rPr>
        <w:t>八、国有资本经营预算财政拨款收入支出决算情况说明</w:t>
      </w:r>
    </w:p>
    <w:p w14:paraId="44D9D42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34590C8">
      <w:pPr>
        <w:spacing w:line="640" w:lineRule="exact"/>
        <w:ind w:firstLine="640"/>
        <w:jc w:val="both"/>
        <w:outlineLvl w:val="2"/>
      </w:pPr>
      <w:r>
        <w:rPr>
          <w:rFonts w:ascii="黑体" w:hAnsi="黑体" w:eastAsia="黑体"/>
          <w:sz w:val="32"/>
        </w:rPr>
        <w:t>九、财政拨款“三公”经费支出决算情况说明</w:t>
      </w:r>
    </w:p>
    <w:p w14:paraId="23436700">
      <w:pPr>
        <w:spacing w:line="580" w:lineRule="exact"/>
        <w:ind w:firstLine="640"/>
        <w:jc w:val="both"/>
      </w:pPr>
      <w:r>
        <w:rPr>
          <w:rFonts w:ascii="仿宋_GB2312" w:hAnsi="仿宋_GB2312" w:eastAsia="仿宋_GB2312"/>
          <w:b/>
          <w:sz w:val="32"/>
        </w:rPr>
        <w:t>2024年度财政拨款“三公”经费支出1.36万元，</w:t>
      </w:r>
      <w:r>
        <w:rPr>
          <w:rFonts w:ascii="仿宋_GB2312" w:hAnsi="仿宋_GB2312" w:eastAsia="仿宋_GB2312"/>
          <w:b w:val="0"/>
          <w:sz w:val="32"/>
        </w:rPr>
        <w:t>比上年减少3.50万元，下降72.02%，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1.36万元，占100.00%，比上年减少3.50万元，下降72.02%，主要原因是：严格落实中央八项规定精神，厉行节约，减少公务用车运行维护费。公务接待费支出0.00万元，占0.00%，比上年增加0.00万元，增长0.00%，主要原因是：2023年与2024年均未安排公务接待费支出。</w:t>
      </w:r>
    </w:p>
    <w:p w14:paraId="3A8E7CE8">
      <w:pPr>
        <w:spacing w:line="580" w:lineRule="exact"/>
        <w:ind w:firstLine="640"/>
        <w:jc w:val="both"/>
      </w:pPr>
      <w:r>
        <w:rPr>
          <w:rFonts w:ascii="仿宋_GB2312" w:hAnsi="仿宋_GB2312" w:eastAsia="仿宋_GB2312"/>
          <w:b/>
          <w:sz w:val="32"/>
        </w:rPr>
        <w:t>具体情况如下：</w:t>
      </w:r>
    </w:p>
    <w:p w14:paraId="384328D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A21F170">
      <w:pPr>
        <w:spacing w:line="580" w:lineRule="exact"/>
        <w:ind w:firstLine="640"/>
        <w:jc w:val="both"/>
      </w:pPr>
      <w:r>
        <w:rPr>
          <w:rFonts w:ascii="仿宋_GB2312" w:hAnsi="仿宋_GB2312" w:eastAsia="仿宋_GB2312"/>
          <w:b w:val="0"/>
          <w:sz w:val="32"/>
        </w:rPr>
        <w:t>公务用车购置及运行维护费1.36万元，其中：公务用车购置费0.00万元，公务用车运行维护费1.36万元。公务用车运行维护费开支内容包括车辆加油费、维修费、保险费。公务用车购置数0辆，公务用车保有量2辆。国有资产占用情况中固定资产车辆11辆，与公务用车保有量差异原因是：差异车辆为一般业务用车，预算未安排公务用车运行维护费。</w:t>
      </w:r>
    </w:p>
    <w:p w14:paraId="24AE75D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60D34E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1.36万元，决算数1.36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1.36万元，决算数1.36万元，预决算差异率0.00%，主要原因是：严格按照预算执行，预决算无差异。公务接待费全年预算数0.00万元，决算数0.00万元，预决算差异率0.00%，主要原因是：本单位无公务接待费。</w:t>
      </w:r>
    </w:p>
    <w:p w14:paraId="0EAEAC76">
      <w:pPr>
        <w:spacing w:line="640" w:lineRule="exact"/>
        <w:ind w:firstLine="640"/>
        <w:jc w:val="both"/>
        <w:outlineLvl w:val="2"/>
      </w:pPr>
      <w:r>
        <w:rPr>
          <w:rFonts w:ascii="黑体" w:hAnsi="黑体" w:eastAsia="黑体"/>
          <w:sz w:val="32"/>
        </w:rPr>
        <w:t>十、其他重要事项的情况说明</w:t>
      </w:r>
    </w:p>
    <w:p w14:paraId="1360ECEC">
      <w:pPr>
        <w:spacing w:line="640" w:lineRule="exact"/>
        <w:ind w:firstLine="640"/>
        <w:jc w:val="both"/>
        <w:outlineLvl w:val="3"/>
      </w:pPr>
      <w:r>
        <w:rPr>
          <w:rFonts w:ascii="楷体_GB2312" w:hAnsi="楷体_GB2312" w:eastAsia="楷体_GB2312"/>
          <w:b/>
          <w:sz w:val="32"/>
        </w:rPr>
        <w:t>（一）机关运行经费及公用经费支出情况</w:t>
      </w:r>
    </w:p>
    <w:p w14:paraId="11FF59B2">
      <w:pPr>
        <w:spacing w:line="580" w:lineRule="exact"/>
        <w:ind w:firstLine="640"/>
        <w:jc w:val="both"/>
      </w:pPr>
      <w:r>
        <w:rPr>
          <w:rFonts w:ascii="仿宋_GB2312" w:hAnsi="仿宋_GB2312" w:eastAsia="仿宋_GB2312"/>
          <w:b w:val="0"/>
          <w:sz w:val="32"/>
        </w:rPr>
        <w:t>2024年度岳普湖县卫生健康委员会（行政单位和参照公务员法管理事业单位）机关运行经费支出23.86万元，比上年减少0.72万元，下降2.93%，主要原因是：严控经费支出，厉行节约，减少经费支出。</w:t>
      </w:r>
    </w:p>
    <w:p w14:paraId="68079DA8">
      <w:pPr>
        <w:spacing w:line="640" w:lineRule="exact"/>
        <w:ind w:firstLine="640"/>
        <w:jc w:val="both"/>
        <w:outlineLvl w:val="3"/>
      </w:pPr>
      <w:r>
        <w:rPr>
          <w:rFonts w:ascii="楷体_GB2312" w:hAnsi="楷体_GB2312" w:eastAsia="楷体_GB2312"/>
          <w:b/>
          <w:sz w:val="32"/>
        </w:rPr>
        <w:t>（二）政府采购情况</w:t>
      </w:r>
    </w:p>
    <w:p w14:paraId="38161427">
      <w:pPr>
        <w:spacing w:line="580" w:lineRule="exact"/>
        <w:ind w:firstLine="640"/>
        <w:jc w:val="both"/>
      </w:pPr>
      <w:r>
        <w:rPr>
          <w:rFonts w:ascii="仿宋_GB2312" w:hAnsi="仿宋_GB2312" w:eastAsia="仿宋_GB2312"/>
          <w:b w:val="0"/>
          <w:sz w:val="32"/>
        </w:rPr>
        <w:t>2024年度政府采购支出总额93.74万元，其中：政府采购货物支出10.36万元、政府采购工程支出80.60万元、政府采购服务支出2.77万元。</w:t>
      </w:r>
    </w:p>
    <w:p w14:paraId="7928C694">
      <w:pPr>
        <w:spacing w:line="580" w:lineRule="exact"/>
        <w:ind w:firstLine="640"/>
        <w:jc w:val="both"/>
      </w:pPr>
      <w:r>
        <w:rPr>
          <w:rFonts w:ascii="仿宋_GB2312" w:hAnsi="仿宋_GB2312" w:eastAsia="仿宋_GB2312"/>
          <w:b w:val="0"/>
          <w:sz w:val="32"/>
        </w:rPr>
        <w:t>授予中小企业合同金额91.03万元，占政府采购支出总额的97.11%，其中：授予小微企业合同金额91.03万元，占政府采购支出总额的97.11%。</w:t>
      </w:r>
    </w:p>
    <w:p w14:paraId="65BF5B3D">
      <w:pPr>
        <w:spacing w:line="640" w:lineRule="exact"/>
        <w:ind w:firstLine="640"/>
        <w:jc w:val="both"/>
        <w:outlineLvl w:val="3"/>
      </w:pPr>
      <w:r>
        <w:rPr>
          <w:rFonts w:ascii="楷体_GB2312" w:hAnsi="楷体_GB2312" w:eastAsia="楷体_GB2312"/>
          <w:b/>
          <w:sz w:val="32"/>
        </w:rPr>
        <w:t>（三）国有资产占用情况说明</w:t>
      </w:r>
    </w:p>
    <w:p w14:paraId="6E1DDB16">
      <w:pPr>
        <w:spacing w:line="580" w:lineRule="exact"/>
        <w:ind w:firstLine="640"/>
        <w:jc w:val="both"/>
      </w:pPr>
      <w:r>
        <w:rPr>
          <w:rFonts w:ascii="仿宋_GB2312" w:hAnsi="仿宋_GB2312" w:eastAsia="仿宋_GB2312"/>
          <w:b w:val="0"/>
          <w:sz w:val="32"/>
        </w:rPr>
        <w:t>截至2024年12月31日，房屋2,108.96平方米，价值273.54万元。车辆11辆，价值162.80万元，其中：副部（省）级及以上领导用车0辆、主要负责人用车0辆、机要通信用车0辆、应急保障用车0辆、执法执勤用车0辆、特种专业技术用车9辆、离退休干部服务用车0辆、其他用车2辆，其他用车主要是：一般公务用车和单位业务用车。单价100万元（含）以上设备（不含车辆）0台（套）。</w:t>
      </w:r>
    </w:p>
    <w:p w14:paraId="13C42267">
      <w:pPr>
        <w:spacing w:line="640" w:lineRule="exact"/>
        <w:ind w:firstLine="640"/>
        <w:jc w:val="both"/>
        <w:outlineLvl w:val="2"/>
      </w:pPr>
      <w:r>
        <w:rPr>
          <w:rFonts w:ascii="黑体" w:hAnsi="黑体" w:eastAsia="黑体"/>
          <w:sz w:val="32"/>
        </w:rPr>
        <w:t>十一、预算绩效的情况说明</w:t>
      </w:r>
    </w:p>
    <w:p w14:paraId="2376D71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51,242.85万元，实际执行总额50,355.82万元；预算绩效评价项目16个，全年预算数9,254.36万元，全年执行数9,161.75万元。预算绩效管理取得的成效：1.防范风险管理。建立完善的项目风险管理机制，对项目实施过程中出现的问题进行预测和评估，并提前制定应对措施，以降低项目风险。2.确认欠款情况。首先详细了解欠款金额、欠款时间等具体情况，并核对相关合同、协议等文件，确保欠款信息的准确性。发现的问题及原因：1.人员配备不足：过于重视项目短期行为，人员配备方面存在不足。导致项目管理过程中出现疏漏和错误。2.缺乏有效的还款计划：无法有序地推进还款工作，也无法与债权人进行有效的沟通。下一步改进措施：1.灵活调配资源，以弥补人力资源的不足。强化团队协作，优化团队结构，提高团队效率。2.制定合理的还款计划：根据还款能力制定合理的还款计划。计划具有可行性和可持续性，确保按时还款。具体附整体支出绩效自评表，项目支出绩效自评表和评价报告。</w:t>
      </w:r>
    </w:p>
    <w:p w14:paraId="076D04C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ACFC580">
        <w:tblPrEx>
          <w:tblCellMar>
            <w:top w:w="0" w:type="dxa"/>
            <w:left w:w="108" w:type="dxa"/>
            <w:bottom w:w="0" w:type="dxa"/>
            <w:right w:w="108" w:type="dxa"/>
          </w:tblCellMar>
        </w:tblPrEx>
        <w:tc>
          <w:tcPr>
            <w:tcW w:w="8847" w:type="dxa"/>
            <w:gridSpan w:val="9"/>
            <w:vAlign w:val="center"/>
          </w:tcPr>
          <w:p w14:paraId="408BC681">
            <w:pPr>
              <w:jc w:val="center"/>
            </w:pPr>
            <w:r>
              <w:rPr>
                <w:rFonts w:ascii="宋体" w:hAnsi="宋体" w:eastAsia="宋体"/>
                <w:sz w:val="24"/>
              </w:rPr>
              <w:t>单位整体支出绩效自评表</w:t>
            </w:r>
          </w:p>
        </w:tc>
      </w:tr>
      <w:tr w14:paraId="788269D9">
        <w:tblPrEx>
          <w:tblCellMar>
            <w:top w:w="0" w:type="dxa"/>
            <w:left w:w="108" w:type="dxa"/>
            <w:bottom w:w="0" w:type="dxa"/>
            <w:right w:w="108" w:type="dxa"/>
          </w:tblCellMar>
        </w:tblPrEx>
        <w:tc>
          <w:tcPr>
            <w:tcW w:w="8847" w:type="dxa"/>
            <w:gridSpan w:val="9"/>
            <w:vAlign w:val="center"/>
          </w:tcPr>
          <w:p w14:paraId="3A386F61">
            <w:pPr>
              <w:jc w:val="center"/>
            </w:pPr>
            <w:r>
              <w:rPr>
                <w:rFonts w:ascii="宋体" w:hAnsi="宋体" w:eastAsia="宋体"/>
                <w:sz w:val="24"/>
              </w:rPr>
              <w:t>（2024年度）</w:t>
            </w:r>
          </w:p>
        </w:tc>
      </w:tr>
      <w:tr w14:paraId="280A4A4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8FD7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7DB1F61">
            <w:pPr>
              <w:jc w:val="center"/>
            </w:pPr>
            <w:r>
              <w:rPr>
                <w:rFonts w:ascii="宋体" w:hAnsi="宋体" w:eastAsia="宋体"/>
                <w:sz w:val="16"/>
              </w:rPr>
              <w:t>岳普湖县卫生健康委员会</w:t>
            </w:r>
          </w:p>
        </w:tc>
      </w:tr>
      <w:tr w14:paraId="7688E1F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9CB0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9664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E992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D35A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5AB4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9C8A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7710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79A05">
            <w:pPr>
              <w:jc w:val="center"/>
            </w:pPr>
            <w:r>
              <w:rPr>
                <w:rFonts w:ascii="宋体" w:hAnsi="宋体" w:eastAsia="宋体"/>
                <w:sz w:val="16"/>
              </w:rPr>
              <w:t>得分</w:t>
            </w:r>
          </w:p>
        </w:tc>
      </w:tr>
      <w:tr w14:paraId="63EB73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2801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CEE24">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BD913">
            <w:pPr>
              <w:jc w:val="center"/>
            </w:pPr>
            <w:r>
              <w:rPr>
                <w:rFonts w:ascii="宋体" w:hAnsi="宋体" w:eastAsia="宋体"/>
                <w:sz w:val="16"/>
              </w:rPr>
              <w:t>21,933.56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C284A">
            <w:pPr>
              <w:jc w:val="center"/>
            </w:pPr>
            <w:r>
              <w:rPr>
                <w:rFonts w:ascii="宋体" w:hAnsi="宋体" w:eastAsia="宋体"/>
                <w:sz w:val="16"/>
              </w:rPr>
              <w:t>51,242.85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0C651">
            <w:pPr>
              <w:jc w:val="center"/>
            </w:pPr>
            <w:r>
              <w:rPr>
                <w:rFonts w:ascii="宋体" w:hAnsi="宋体" w:eastAsia="宋体"/>
                <w:sz w:val="16"/>
              </w:rPr>
              <w:t>50,355.82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8A2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221D4">
            <w:pPr>
              <w:jc w:val="center"/>
            </w:pPr>
            <w:r>
              <w:rPr>
                <w:rFonts w:ascii="宋体" w:hAnsi="宋体" w:eastAsia="宋体"/>
                <w:sz w:val="16"/>
              </w:rPr>
              <w:t>98.27%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F522C">
            <w:pPr>
              <w:jc w:val="center"/>
            </w:pPr>
            <w:r>
              <w:rPr>
                <w:rFonts w:ascii="宋体" w:hAnsi="宋体" w:eastAsia="宋体"/>
                <w:sz w:val="16"/>
              </w:rPr>
              <w:t>9.83</w:t>
            </w:r>
          </w:p>
        </w:tc>
      </w:tr>
      <w:tr w14:paraId="5DEE04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945B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B7BD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35D73">
            <w:pPr>
              <w:jc w:val="center"/>
            </w:pPr>
            <w:r>
              <w:rPr>
                <w:rFonts w:ascii="宋体" w:hAnsi="宋体" w:eastAsia="宋体"/>
                <w:sz w:val="16"/>
              </w:rPr>
              <w:t>4,933.90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5F622">
            <w:pPr>
              <w:jc w:val="center"/>
            </w:pPr>
            <w:r>
              <w:rPr>
                <w:rFonts w:ascii="宋体" w:hAnsi="宋体" w:eastAsia="宋体"/>
                <w:sz w:val="16"/>
              </w:rPr>
              <w:t>8,298.59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BB38B">
            <w:pPr>
              <w:jc w:val="center"/>
            </w:pPr>
            <w:r>
              <w:rPr>
                <w:rFonts w:ascii="宋体" w:hAnsi="宋体" w:eastAsia="宋体"/>
                <w:sz w:val="16"/>
              </w:rPr>
              <w:t>7,411.56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D22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0A8F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DBE99">
            <w:pPr>
              <w:jc w:val="center"/>
            </w:pPr>
            <w:r>
              <w:rPr>
                <w:rFonts w:ascii="宋体" w:hAnsi="宋体" w:eastAsia="宋体"/>
                <w:sz w:val="16"/>
              </w:rPr>
              <w:t>—</w:t>
            </w:r>
          </w:p>
        </w:tc>
      </w:tr>
      <w:tr w14:paraId="7F30C3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E411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EBBD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E75AF">
            <w:pPr>
              <w:jc w:val="center"/>
            </w:pPr>
            <w:r>
              <w:rPr>
                <w:rFonts w:ascii="宋体" w:hAnsi="宋体" w:eastAsia="宋体"/>
                <w:sz w:val="16"/>
              </w:rPr>
              <w:t>16,999.66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0E796">
            <w:pPr>
              <w:jc w:val="center"/>
            </w:pPr>
            <w:r>
              <w:rPr>
                <w:rFonts w:ascii="宋体" w:hAnsi="宋体" w:eastAsia="宋体"/>
                <w:sz w:val="16"/>
              </w:rPr>
              <w:t>16,459.86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FA97D">
            <w:pPr>
              <w:jc w:val="center"/>
            </w:pPr>
            <w:r>
              <w:rPr>
                <w:rFonts w:ascii="宋体" w:hAnsi="宋体" w:eastAsia="宋体"/>
                <w:sz w:val="16"/>
              </w:rPr>
              <w:t>16,459.86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7835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1E60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A36C9">
            <w:pPr>
              <w:jc w:val="center"/>
            </w:pPr>
            <w:r>
              <w:rPr>
                <w:rFonts w:ascii="宋体" w:hAnsi="宋体" w:eastAsia="宋体"/>
                <w:sz w:val="16"/>
              </w:rPr>
              <w:t>—</w:t>
            </w:r>
          </w:p>
        </w:tc>
      </w:tr>
      <w:tr w14:paraId="79458F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65C7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348B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E96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13FCE">
            <w:pPr>
              <w:jc w:val="center"/>
            </w:pPr>
            <w:r>
              <w:rPr>
                <w:rFonts w:ascii="宋体" w:hAnsi="宋体" w:eastAsia="宋体"/>
                <w:sz w:val="16"/>
              </w:rPr>
              <w:t>26,484.40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78937">
            <w:pPr>
              <w:jc w:val="center"/>
            </w:pPr>
            <w:r>
              <w:rPr>
                <w:rFonts w:ascii="宋体" w:hAnsi="宋体" w:eastAsia="宋体"/>
                <w:sz w:val="16"/>
              </w:rPr>
              <w:t>26,484.40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281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AC92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10FBB">
            <w:pPr>
              <w:jc w:val="center"/>
            </w:pPr>
            <w:r>
              <w:rPr>
                <w:rFonts w:ascii="宋体" w:hAnsi="宋体" w:eastAsia="宋体"/>
                <w:sz w:val="16"/>
              </w:rPr>
              <w:t>—</w:t>
            </w:r>
          </w:p>
        </w:tc>
      </w:tr>
      <w:tr w14:paraId="7DD68D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6353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8CE3C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1E951B">
            <w:pPr>
              <w:jc w:val="center"/>
            </w:pPr>
            <w:r>
              <w:rPr>
                <w:rFonts w:ascii="宋体" w:hAnsi="宋体" w:eastAsia="宋体"/>
                <w:sz w:val="16"/>
              </w:rPr>
              <w:t>实际完成情况</w:t>
            </w:r>
          </w:p>
        </w:tc>
      </w:tr>
      <w:tr w14:paraId="1B783D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3286B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3649D5">
            <w:pPr>
              <w:jc w:val="both"/>
            </w:pPr>
            <w:r>
              <w:rPr>
                <w:rFonts w:ascii="宋体" w:hAnsi="宋体" w:eastAsia="宋体"/>
                <w:sz w:val="16"/>
              </w:rPr>
              <w:t>签约107个家庭医生团队的服务医护人员500名。提高医疗资源的配置效率，保障地方传染病救治全面覆盖。加强新生儿疾病、适龄妇女“两癌”的筛查。推动</w:t>
            </w:r>
            <w:r>
              <w:rPr>
                <w:rFonts w:hint="eastAsia" w:ascii="宋体" w:hAnsi="宋体"/>
                <w:sz w:val="16"/>
                <w:lang w:eastAsia="zh-CN"/>
              </w:rPr>
              <w:t>基本公共服务均等化</w:t>
            </w:r>
            <w:r>
              <w:rPr>
                <w:rFonts w:ascii="宋体" w:hAnsi="宋体" w:eastAsia="宋体"/>
                <w:sz w:val="16"/>
              </w:rPr>
              <w:t>水平的提高。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329484">
            <w:pPr>
              <w:jc w:val="both"/>
            </w:pPr>
            <w:r>
              <w:rPr>
                <w:rFonts w:ascii="宋体" w:hAnsi="宋体" w:eastAsia="宋体"/>
                <w:sz w:val="16"/>
              </w:rPr>
              <w:t>现阶段已成功地实施了常态化的</w:t>
            </w:r>
            <w:r>
              <w:rPr>
                <w:rFonts w:hint="eastAsia" w:ascii="宋体" w:hAnsi="宋体"/>
                <w:sz w:val="16"/>
                <w:lang w:eastAsia="zh-CN"/>
              </w:rPr>
              <w:t>YQ</w:t>
            </w:r>
            <w:r>
              <w:rPr>
                <w:rFonts w:ascii="宋体" w:hAnsi="宋体" w:eastAsia="宋体"/>
                <w:sz w:val="16"/>
              </w:rPr>
              <w:t>防控措施，并且积极推进了</w:t>
            </w:r>
            <w:r>
              <w:rPr>
                <w:rFonts w:hint="eastAsia" w:ascii="宋体" w:hAnsi="宋体"/>
                <w:sz w:val="16"/>
                <w:lang w:eastAsia="zh-CN"/>
              </w:rPr>
              <w:t>紧密型县域医共体建设</w:t>
            </w:r>
            <w:r>
              <w:rPr>
                <w:rFonts w:ascii="宋体" w:hAnsi="宋体" w:eastAsia="宋体"/>
                <w:sz w:val="16"/>
              </w:rPr>
              <w:t>工作，使得医疗与预防的结合取得了显著的成效。已全面完成了全民健康体检工作。成功签约了由506名专业的服务医护人员组成的107个家庭医生团队。为充分发挥单位的职责和效能，显著提高医疗资源的配置效率，确保地方传染病的救治工作能够全面覆盖。加强对新生儿疾病以及适龄妇女“两癌”的筛查工作。履职效能的目标是推动基本卫生服务的均等化水平，让县域居民都能享受到公平、高质量的医疗服务。</w:t>
            </w:r>
          </w:p>
        </w:tc>
      </w:tr>
      <w:tr w14:paraId="1974C0E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C96C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2B9C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D3B0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95294">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096D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0C98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8676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4CD2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5C494">
            <w:pPr>
              <w:jc w:val="center"/>
            </w:pPr>
            <w:r>
              <w:rPr>
                <w:rFonts w:ascii="宋体" w:hAnsi="宋体" w:eastAsia="宋体"/>
                <w:sz w:val="16"/>
              </w:rPr>
              <w:t>得分</w:t>
            </w:r>
          </w:p>
        </w:tc>
      </w:tr>
      <w:tr w14:paraId="4FF0B2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0759C">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EB6A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D3210">
            <w:pPr>
              <w:jc w:val="center"/>
            </w:pPr>
            <w:r>
              <w:rPr>
                <w:rFonts w:ascii="宋体" w:hAnsi="宋体" w:eastAsia="宋体"/>
                <w:sz w:val="16"/>
              </w:rPr>
              <w:t>家庭医生签约团队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9ED4D">
            <w:pPr>
              <w:jc w:val="center"/>
            </w:pPr>
            <w:r>
              <w:rPr>
                <w:rFonts w:ascii="宋体" w:hAnsi="宋体" w:eastAsia="宋体"/>
                <w:sz w:val="16"/>
              </w:rPr>
              <w:t>&gt;=107个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27E6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346A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EE51F">
            <w:pPr>
              <w:jc w:val="center"/>
            </w:pPr>
            <w:r>
              <w:rPr>
                <w:rFonts w:ascii="宋体" w:hAnsi="宋体" w:eastAsia="宋体"/>
                <w:sz w:val="16"/>
              </w:rPr>
              <w:t>107个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428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09A32">
            <w:pPr>
              <w:jc w:val="center"/>
            </w:pPr>
            <w:r>
              <w:rPr>
                <w:rFonts w:ascii="宋体" w:hAnsi="宋体" w:eastAsia="宋体"/>
                <w:sz w:val="16"/>
              </w:rPr>
              <w:t>18</w:t>
            </w:r>
          </w:p>
        </w:tc>
      </w:tr>
      <w:tr w14:paraId="5F664A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D8D8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2D11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AABE0">
            <w:pPr>
              <w:jc w:val="center"/>
            </w:pPr>
            <w:r>
              <w:rPr>
                <w:rFonts w:ascii="宋体" w:hAnsi="宋体" w:eastAsia="宋体"/>
                <w:sz w:val="16"/>
              </w:rPr>
              <w:t>家庭签约服务医护人员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7312F">
            <w:pPr>
              <w:jc w:val="center"/>
            </w:pPr>
            <w:r>
              <w:rPr>
                <w:rFonts w:ascii="宋体" w:hAnsi="宋体" w:eastAsia="宋体"/>
                <w:sz w:val="16"/>
              </w:rPr>
              <w:t>&gt;=500人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E1A7F">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660D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50834">
            <w:pPr>
              <w:jc w:val="center"/>
            </w:pPr>
            <w:r>
              <w:rPr>
                <w:rFonts w:ascii="宋体" w:hAnsi="宋体" w:eastAsia="宋体"/>
                <w:sz w:val="16"/>
              </w:rPr>
              <w:t>506人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0B658">
            <w:pPr>
              <w:jc w:val="center"/>
            </w:pPr>
            <w:r>
              <w:rPr>
                <w:rFonts w:ascii="宋体" w:hAnsi="宋体" w:eastAsia="宋体"/>
                <w:sz w:val="16"/>
              </w:rPr>
              <w:t>101.2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8C817">
            <w:pPr>
              <w:jc w:val="center"/>
            </w:pPr>
            <w:r>
              <w:rPr>
                <w:rFonts w:ascii="宋体" w:hAnsi="宋体" w:eastAsia="宋体"/>
                <w:sz w:val="16"/>
              </w:rPr>
              <w:t>18</w:t>
            </w:r>
          </w:p>
        </w:tc>
      </w:tr>
      <w:tr w14:paraId="1119A6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6396E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385D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BA848">
            <w:pPr>
              <w:jc w:val="center"/>
            </w:pPr>
            <w:r>
              <w:rPr>
                <w:rFonts w:ascii="宋体" w:hAnsi="宋体" w:eastAsia="宋体"/>
                <w:sz w:val="16"/>
              </w:rPr>
              <w:t>地方传染病救治覆盖率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4A7D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7D56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F6DE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EB9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8D5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70646">
            <w:pPr>
              <w:jc w:val="center"/>
            </w:pPr>
            <w:r>
              <w:rPr>
                <w:rFonts w:ascii="宋体" w:hAnsi="宋体" w:eastAsia="宋体"/>
                <w:sz w:val="16"/>
              </w:rPr>
              <w:t>18</w:t>
            </w:r>
          </w:p>
        </w:tc>
      </w:tr>
      <w:tr w14:paraId="5CB3A0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091D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98DE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A82C1">
            <w:pPr>
              <w:jc w:val="center"/>
            </w:pPr>
            <w:r>
              <w:rPr>
                <w:rFonts w:ascii="宋体" w:hAnsi="宋体" w:eastAsia="宋体"/>
                <w:sz w:val="16"/>
              </w:rPr>
              <w:t>新生儿疾病筛查率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D1F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C256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913E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9A4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21C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EF74C">
            <w:pPr>
              <w:jc w:val="center"/>
            </w:pPr>
            <w:r>
              <w:rPr>
                <w:rFonts w:ascii="宋体" w:hAnsi="宋体" w:eastAsia="宋体"/>
                <w:sz w:val="16"/>
              </w:rPr>
              <w:t>18</w:t>
            </w:r>
          </w:p>
        </w:tc>
      </w:tr>
      <w:tr w14:paraId="74D32F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124A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E950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B9519">
            <w:pPr>
              <w:jc w:val="center"/>
            </w:pPr>
            <w:r>
              <w:rPr>
                <w:rFonts w:ascii="宋体" w:hAnsi="宋体" w:eastAsia="宋体"/>
                <w:sz w:val="16"/>
              </w:rPr>
              <w:t>适龄妇女“两癌”筛查覆盖率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E29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2FD5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A5D9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907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933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63688">
            <w:pPr>
              <w:jc w:val="center"/>
            </w:pPr>
            <w:r>
              <w:rPr>
                <w:rFonts w:ascii="宋体" w:hAnsi="宋体" w:eastAsia="宋体"/>
                <w:sz w:val="16"/>
              </w:rPr>
              <w:t>18</w:t>
            </w:r>
          </w:p>
        </w:tc>
      </w:tr>
    </w:tbl>
    <w:p w14:paraId="493D3BCF">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22"/>
        <w:gridCol w:w="856"/>
        <w:gridCol w:w="606"/>
        <w:gridCol w:w="696"/>
        <w:gridCol w:w="614"/>
        <w:gridCol w:w="606"/>
        <w:gridCol w:w="606"/>
        <w:gridCol w:w="776"/>
        <w:gridCol w:w="632"/>
        <w:gridCol w:w="582"/>
        <w:gridCol w:w="630"/>
      </w:tblGrid>
      <w:tr w14:paraId="06CB11A6">
        <w:tblPrEx>
          <w:tblCellMar>
            <w:top w:w="0" w:type="dxa"/>
            <w:left w:w="108" w:type="dxa"/>
            <w:bottom w:w="0" w:type="dxa"/>
            <w:right w:w="108" w:type="dxa"/>
          </w:tblCellMar>
        </w:tblPrEx>
        <w:tc>
          <w:tcPr>
            <w:tcW w:w="8848" w:type="dxa"/>
            <w:gridSpan w:val="14"/>
            <w:vAlign w:val="center"/>
          </w:tcPr>
          <w:p w14:paraId="2AF64C9F">
            <w:pPr>
              <w:jc w:val="center"/>
            </w:pPr>
            <w:r>
              <w:rPr>
                <w:rFonts w:ascii="宋体" w:hAnsi="宋体" w:eastAsia="宋体"/>
                <w:sz w:val="24"/>
              </w:rPr>
              <w:t>项目支出绩效自评表</w:t>
            </w:r>
          </w:p>
        </w:tc>
      </w:tr>
      <w:tr w14:paraId="5E7A7063">
        <w:tblPrEx>
          <w:tblCellMar>
            <w:top w:w="0" w:type="dxa"/>
            <w:left w:w="108" w:type="dxa"/>
            <w:bottom w:w="0" w:type="dxa"/>
            <w:right w:w="108" w:type="dxa"/>
          </w:tblCellMar>
        </w:tblPrEx>
        <w:tc>
          <w:tcPr>
            <w:tcW w:w="8848" w:type="dxa"/>
            <w:gridSpan w:val="14"/>
            <w:vAlign w:val="center"/>
          </w:tcPr>
          <w:p w14:paraId="0E1A17B5">
            <w:pPr>
              <w:jc w:val="center"/>
            </w:pPr>
            <w:r>
              <w:rPr>
                <w:rFonts w:ascii="宋体" w:hAnsi="宋体" w:eastAsia="宋体"/>
                <w:sz w:val="24"/>
              </w:rPr>
              <w:t>(2024年度)</w:t>
            </w:r>
          </w:p>
        </w:tc>
      </w:tr>
      <w:tr w14:paraId="4F7B30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252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8B61EC">
            <w:pPr>
              <w:jc w:val="center"/>
            </w:pPr>
            <w:r>
              <w:rPr>
                <w:rFonts w:ascii="宋体" w:hAnsi="宋体" w:eastAsia="宋体"/>
                <w:sz w:val="16"/>
              </w:rPr>
              <w:t>2024年医疗服务与保障能力提升（公立医院综合改革）补助项目</w:t>
            </w:r>
          </w:p>
        </w:tc>
      </w:tr>
      <w:tr w14:paraId="08DCC4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AB3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299B20">
            <w:pPr>
              <w:jc w:val="center"/>
            </w:pPr>
            <w:r>
              <w:rPr>
                <w:rFonts w:ascii="宋体" w:hAnsi="宋体" w:eastAsia="宋体"/>
                <w:sz w:val="16"/>
              </w:rPr>
              <w:t>岳普湖县卫生健康委员会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68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4F9CAD">
            <w:pPr>
              <w:jc w:val="center"/>
            </w:pPr>
            <w:r>
              <w:rPr>
                <w:rFonts w:ascii="宋体" w:hAnsi="宋体" w:eastAsia="宋体"/>
                <w:sz w:val="16"/>
              </w:rPr>
              <w:t>岳普湖县卫生健康委员会</w:t>
            </w:r>
          </w:p>
        </w:tc>
      </w:tr>
      <w:tr w14:paraId="54916B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C5B8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D65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CEF0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376E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82A5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6E87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88D6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25A7D">
            <w:pPr>
              <w:jc w:val="center"/>
            </w:pPr>
            <w:r>
              <w:rPr>
                <w:rFonts w:ascii="宋体" w:hAnsi="宋体" w:eastAsia="宋体"/>
                <w:sz w:val="16"/>
              </w:rPr>
              <w:t>得分</w:t>
            </w:r>
          </w:p>
        </w:tc>
      </w:tr>
      <w:tr w14:paraId="4F004E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F75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5D28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54F18">
            <w:pPr>
              <w:jc w:val="center"/>
            </w:pPr>
            <w:r>
              <w:rPr>
                <w:rFonts w:ascii="宋体" w:hAnsi="宋体" w:eastAsia="宋体"/>
                <w:sz w:val="16"/>
              </w:rPr>
              <w:t>109.00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0243F">
            <w:pPr>
              <w:jc w:val="center"/>
            </w:pPr>
            <w:r>
              <w:rPr>
                <w:rFonts w:ascii="宋体" w:hAnsi="宋体" w:eastAsia="宋体"/>
                <w:sz w:val="16"/>
              </w:rPr>
              <w:t>138.00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B3F0D">
            <w:pPr>
              <w:jc w:val="center"/>
            </w:pPr>
            <w:r>
              <w:rPr>
                <w:rFonts w:ascii="宋体" w:hAnsi="宋体" w:eastAsia="宋体"/>
                <w:sz w:val="16"/>
              </w:rPr>
              <w:t>138.00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C20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C2B7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8036">
            <w:pPr>
              <w:jc w:val="center"/>
            </w:pPr>
            <w:r>
              <w:rPr>
                <w:rFonts w:ascii="宋体" w:hAnsi="宋体" w:eastAsia="宋体"/>
                <w:sz w:val="16"/>
              </w:rPr>
              <w:t>10.00分</w:t>
            </w:r>
          </w:p>
        </w:tc>
      </w:tr>
      <w:tr w14:paraId="6804E3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158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1ABC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1B017">
            <w:pPr>
              <w:jc w:val="center"/>
            </w:pPr>
            <w:r>
              <w:rPr>
                <w:rFonts w:ascii="宋体" w:hAnsi="宋体" w:eastAsia="宋体"/>
                <w:sz w:val="16"/>
              </w:rPr>
              <w:t>109.00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D838B">
            <w:pPr>
              <w:jc w:val="center"/>
            </w:pPr>
            <w:r>
              <w:rPr>
                <w:rFonts w:ascii="宋体" w:hAnsi="宋体" w:eastAsia="宋体"/>
                <w:sz w:val="16"/>
              </w:rPr>
              <w:t>138.00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6DCCA">
            <w:pPr>
              <w:jc w:val="center"/>
            </w:pPr>
            <w:r>
              <w:rPr>
                <w:rFonts w:ascii="宋体" w:hAnsi="宋体" w:eastAsia="宋体"/>
                <w:sz w:val="16"/>
              </w:rPr>
              <w:t>138.00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D6B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E1F1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CD689">
            <w:pPr>
              <w:jc w:val="center"/>
            </w:pPr>
            <w:r>
              <w:rPr>
                <w:rFonts w:ascii="宋体" w:hAnsi="宋体" w:eastAsia="宋体"/>
                <w:sz w:val="16"/>
              </w:rPr>
              <w:t>—</w:t>
            </w:r>
          </w:p>
        </w:tc>
      </w:tr>
      <w:tr w14:paraId="71AD24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5C5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A165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65F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9D4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577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A70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501A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DF5B7">
            <w:pPr>
              <w:jc w:val="center"/>
            </w:pPr>
            <w:r>
              <w:rPr>
                <w:rFonts w:ascii="宋体" w:hAnsi="宋体" w:eastAsia="宋体"/>
                <w:sz w:val="16"/>
              </w:rPr>
              <w:t>—</w:t>
            </w:r>
          </w:p>
        </w:tc>
      </w:tr>
      <w:tr w14:paraId="4D91D5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15F9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C7932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1BFF07">
            <w:pPr>
              <w:jc w:val="center"/>
            </w:pPr>
            <w:r>
              <w:rPr>
                <w:rFonts w:ascii="宋体" w:hAnsi="宋体" w:eastAsia="宋体"/>
                <w:sz w:val="16"/>
              </w:rPr>
              <w:t>实际完成情况</w:t>
            </w:r>
          </w:p>
        </w:tc>
      </w:tr>
      <w:tr w14:paraId="0A954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F12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F62B71">
            <w:pPr>
              <w:jc w:val="both"/>
            </w:pPr>
            <w:r>
              <w:rPr>
                <w:rFonts w:ascii="宋体" w:hAnsi="宋体" w:eastAsia="宋体"/>
                <w:sz w:val="16"/>
              </w:rPr>
              <w:t>保障2个公立医院岳普湖县人民医院、岳普湖县中医医院改革经费。项目实施协调推进医疗价格、人事薪酬、药品物流、</w:t>
            </w:r>
            <w:r>
              <w:rPr>
                <w:rFonts w:hint="eastAsia" w:ascii="宋体" w:hAnsi="宋体"/>
                <w:sz w:val="16"/>
                <w:lang w:eastAsia="zh-CN"/>
              </w:rPr>
              <w:t>医保支付方式改革</w:t>
            </w:r>
            <w:r>
              <w:rPr>
                <w:rFonts w:ascii="宋体" w:hAnsi="宋体" w:eastAsia="宋体"/>
                <w:sz w:val="16"/>
              </w:rPr>
              <w:t>。建立健全现代医院管理制度，提高医疗卫生服务质量。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A2DF2C">
            <w:pPr>
              <w:jc w:val="both"/>
            </w:pPr>
            <w:r>
              <w:rPr>
                <w:rFonts w:ascii="宋体" w:hAnsi="宋体" w:eastAsia="宋体"/>
                <w:sz w:val="16"/>
              </w:rPr>
              <w:t>现阶段已保障2个公立医院岳普湖县人民医院、岳普湖县中医医院改革经费。预算执行率为100%。项目实施协调推进医疗价格、人事薪酬、药品物流、</w:t>
            </w:r>
            <w:r>
              <w:rPr>
                <w:rFonts w:hint="eastAsia" w:ascii="宋体" w:hAnsi="宋体"/>
                <w:sz w:val="16"/>
                <w:lang w:eastAsia="zh-CN"/>
              </w:rPr>
              <w:t>医保支付方式改革</w:t>
            </w:r>
            <w:r>
              <w:rPr>
                <w:rFonts w:ascii="宋体" w:hAnsi="宋体" w:eastAsia="宋体"/>
                <w:sz w:val="16"/>
              </w:rPr>
              <w:t>。建立健全现代医院管理制度，提高医疗卫生服务质量。受益患者满意度为100%。</w:t>
            </w:r>
          </w:p>
        </w:tc>
      </w:tr>
      <w:tr w14:paraId="0453C1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4233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94D5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C7D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A04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065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10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3D5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BE4B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BF9C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7806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D563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99A4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FD53B">
            <w:pPr>
              <w:jc w:val="center"/>
            </w:pPr>
            <w:r>
              <w:rPr>
                <w:rFonts w:ascii="宋体" w:hAnsi="宋体" w:eastAsia="宋体"/>
                <w:sz w:val="16"/>
              </w:rPr>
              <w:t>偏差原因分析及改进措施</w:t>
            </w:r>
          </w:p>
        </w:tc>
      </w:tr>
      <w:tr w14:paraId="678271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8E5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C3D3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A41C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CB65D">
            <w:pPr>
              <w:jc w:val="center"/>
            </w:pPr>
            <w:r>
              <w:rPr>
                <w:rFonts w:ascii="宋体" w:hAnsi="宋体" w:eastAsia="宋体"/>
                <w:sz w:val="16"/>
              </w:rPr>
              <w:t>医疗改革公立医院数量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F61C">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E3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1CA0">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02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486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AE5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0AAAD">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977B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44028">
            <w:pPr>
              <w:jc w:val="center"/>
            </w:pPr>
          </w:p>
        </w:tc>
      </w:tr>
      <w:tr w14:paraId="6E85DD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DFD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B30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755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CC5AB">
            <w:pPr>
              <w:jc w:val="center"/>
            </w:pPr>
            <w:r>
              <w:rPr>
                <w:rFonts w:ascii="宋体" w:hAnsi="宋体" w:eastAsia="宋体"/>
                <w:sz w:val="16"/>
              </w:rPr>
              <w:t>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D90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D20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4F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AD7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692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335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7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D7E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6C4F1">
            <w:pPr>
              <w:jc w:val="center"/>
            </w:pPr>
          </w:p>
        </w:tc>
      </w:tr>
      <w:tr w14:paraId="265900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AE7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45B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D52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C7B95">
            <w:pPr>
              <w:jc w:val="center"/>
            </w:pPr>
            <w:r>
              <w:rPr>
                <w:rFonts w:ascii="宋体" w:hAnsi="宋体" w:eastAsia="宋体"/>
                <w:sz w:val="16"/>
              </w:rPr>
              <w:t>经费使用合规性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AD9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4DD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20F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A216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BC8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88A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4B0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75F0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EA80F">
            <w:pPr>
              <w:jc w:val="center"/>
            </w:pPr>
          </w:p>
        </w:tc>
      </w:tr>
      <w:tr w14:paraId="4BED1D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587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621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779A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3997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819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A2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01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F1D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7C6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1D1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73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606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D1E9B">
            <w:pPr>
              <w:jc w:val="center"/>
            </w:pPr>
          </w:p>
        </w:tc>
      </w:tr>
      <w:tr w14:paraId="417CC7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F31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561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922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395E5">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9AAC3">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1D5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C350">
            <w:pPr>
              <w:jc w:val="center"/>
            </w:pPr>
            <w:r>
              <w:rPr>
                <w:rFonts w:ascii="宋体" w:hAnsi="宋体" w:eastAsia="宋体"/>
                <w:sz w:val="16"/>
              </w:rPr>
              <w:t>2023年9月14日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9E2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1D1C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DFD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8DAE">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17A6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07B9B">
            <w:pPr>
              <w:jc w:val="center"/>
            </w:pPr>
          </w:p>
        </w:tc>
      </w:tr>
      <w:tr w14:paraId="196D2A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F82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27D3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0533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1F19">
            <w:pPr>
              <w:jc w:val="center"/>
            </w:pPr>
            <w:r>
              <w:rPr>
                <w:rFonts w:ascii="宋体" w:hAnsi="宋体" w:eastAsia="宋体"/>
                <w:sz w:val="16"/>
              </w:rPr>
              <w:t>县人民医院药品价格补助经费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DA48C">
            <w:pPr>
              <w:jc w:val="center"/>
            </w:pPr>
            <w:r>
              <w:rPr>
                <w:rFonts w:ascii="宋体" w:hAnsi="宋体" w:eastAsia="宋体"/>
                <w:sz w:val="16"/>
              </w:rPr>
              <w:t>&lt;=97.646万元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BE9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82875">
            <w:pPr>
              <w:jc w:val="center"/>
            </w:pPr>
            <w:r>
              <w:rPr>
                <w:rFonts w:ascii="宋体" w:hAnsi="宋体" w:eastAsia="宋体"/>
                <w:sz w:val="16"/>
              </w:rPr>
              <w:t>120.43万元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7A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E5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893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880E">
            <w:pPr>
              <w:jc w:val="center"/>
            </w:pPr>
            <w:r>
              <w:rPr>
                <w:rFonts w:ascii="宋体" w:hAnsi="宋体" w:eastAsia="宋体"/>
                <w:sz w:val="16"/>
              </w:rPr>
              <w:t>=97.646万元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23C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3C476">
            <w:pPr>
              <w:jc w:val="center"/>
            </w:pPr>
          </w:p>
        </w:tc>
      </w:tr>
      <w:tr w14:paraId="0AC4FB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76A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E74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C2F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B0DDC">
            <w:pPr>
              <w:jc w:val="center"/>
            </w:pPr>
            <w:r>
              <w:rPr>
                <w:rFonts w:ascii="宋体" w:hAnsi="宋体" w:eastAsia="宋体"/>
                <w:sz w:val="16"/>
              </w:rPr>
              <w:t>县中医医院药品价格补助经费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F5AAE">
            <w:pPr>
              <w:jc w:val="center"/>
            </w:pPr>
            <w:r>
              <w:rPr>
                <w:rFonts w:ascii="宋体" w:hAnsi="宋体" w:eastAsia="宋体"/>
                <w:sz w:val="16"/>
              </w:rPr>
              <w:t>&lt;=40.354万元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44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49EE0">
            <w:pPr>
              <w:jc w:val="center"/>
            </w:pPr>
            <w:r>
              <w:rPr>
                <w:rFonts w:ascii="宋体" w:hAnsi="宋体" w:eastAsia="宋体"/>
                <w:sz w:val="16"/>
              </w:rPr>
              <w:t>37.57万元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B8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7D8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A97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06B44">
            <w:pPr>
              <w:jc w:val="center"/>
            </w:pPr>
            <w:r>
              <w:rPr>
                <w:rFonts w:ascii="宋体" w:hAnsi="宋体" w:eastAsia="宋体"/>
                <w:sz w:val="16"/>
              </w:rPr>
              <w:t>=40.354万元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7E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7459D">
            <w:pPr>
              <w:jc w:val="center"/>
            </w:pPr>
          </w:p>
        </w:tc>
      </w:tr>
      <w:tr w14:paraId="76388A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975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2402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5C7A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2D948">
            <w:pPr>
              <w:jc w:val="center"/>
            </w:pPr>
            <w:r>
              <w:rPr>
                <w:rFonts w:ascii="宋体" w:hAnsi="宋体" w:eastAsia="宋体"/>
                <w:sz w:val="16"/>
              </w:rPr>
              <w:t>协调推进医疗价格、人事薪酬、药品物流、</w:t>
            </w:r>
            <w:r>
              <w:rPr>
                <w:rFonts w:hint="eastAsia" w:ascii="宋体" w:hAnsi="宋体"/>
                <w:sz w:val="16"/>
                <w:lang w:eastAsia="zh-CN"/>
              </w:rPr>
              <w:t>医保支付方式改革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9BF25">
            <w:pPr>
              <w:jc w:val="center"/>
            </w:pPr>
            <w:r>
              <w:rPr>
                <w:rFonts w:ascii="宋体" w:hAnsi="宋体" w:eastAsia="宋体"/>
                <w:sz w:val="16"/>
              </w:rPr>
              <w:t>有效协调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5E6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1BB3">
            <w:pPr>
              <w:jc w:val="center"/>
            </w:pPr>
            <w:r>
              <w:rPr>
                <w:rFonts w:ascii="宋体" w:hAnsi="宋体" w:eastAsia="宋体"/>
                <w:sz w:val="16"/>
              </w:rPr>
              <w:t>有效协调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1A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76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1A1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90E65">
            <w:pPr>
              <w:jc w:val="center"/>
            </w:pPr>
            <w:r>
              <w:rPr>
                <w:rFonts w:ascii="宋体" w:hAnsi="宋体" w:eastAsia="宋体"/>
                <w:sz w:val="16"/>
              </w:rPr>
              <w:t>有效协调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DD9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9246D">
            <w:pPr>
              <w:jc w:val="center"/>
            </w:pPr>
          </w:p>
        </w:tc>
      </w:tr>
      <w:tr w14:paraId="0DD8BC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20B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7AE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7C3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CBD52">
            <w:pPr>
              <w:jc w:val="center"/>
            </w:pPr>
            <w:r>
              <w:rPr>
                <w:rFonts w:ascii="宋体" w:hAnsi="宋体" w:eastAsia="宋体"/>
                <w:sz w:val="16"/>
              </w:rPr>
              <w:t>建立健全现代医院管理制度，提高医疗卫生服务质量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C6DA">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8C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2F11">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EC2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A0F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4C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CDAFD">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43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C58D0">
            <w:pPr>
              <w:jc w:val="center"/>
            </w:pPr>
          </w:p>
        </w:tc>
      </w:tr>
      <w:tr w14:paraId="1F08BC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9F8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9F4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453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E3315">
            <w:pPr>
              <w:jc w:val="center"/>
            </w:pPr>
            <w:r>
              <w:rPr>
                <w:rFonts w:ascii="宋体" w:hAnsi="宋体" w:eastAsia="宋体"/>
                <w:sz w:val="16"/>
              </w:rPr>
              <w:t>受益患者满意度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8068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9AA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AF4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22C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789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3E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F0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A0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B5A7D">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BD8B9F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5FA27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9FE9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6F65C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F6C4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4A26D5"/>
        </w:tc>
      </w:tr>
    </w:tbl>
    <w:p w14:paraId="43A61B1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AEF5B5B">
        <w:tblPrEx>
          <w:tblCellMar>
            <w:top w:w="0" w:type="dxa"/>
            <w:left w:w="108" w:type="dxa"/>
            <w:bottom w:w="0" w:type="dxa"/>
            <w:right w:w="108" w:type="dxa"/>
          </w:tblCellMar>
        </w:tblPrEx>
        <w:tc>
          <w:tcPr>
            <w:tcW w:w="8848" w:type="dxa"/>
            <w:gridSpan w:val="14"/>
            <w:vAlign w:val="center"/>
          </w:tcPr>
          <w:p w14:paraId="502A83D4">
            <w:pPr>
              <w:jc w:val="center"/>
            </w:pPr>
            <w:r>
              <w:rPr>
                <w:rFonts w:ascii="宋体" w:hAnsi="宋体" w:eastAsia="宋体"/>
                <w:sz w:val="24"/>
              </w:rPr>
              <w:t>项目支出绩效自评表</w:t>
            </w:r>
          </w:p>
        </w:tc>
      </w:tr>
      <w:tr w14:paraId="488806E0">
        <w:tblPrEx>
          <w:tblCellMar>
            <w:top w:w="0" w:type="dxa"/>
            <w:left w:w="108" w:type="dxa"/>
            <w:bottom w:w="0" w:type="dxa"/>
            <w:right w:w="108" w:type="dxa"/>
          </w:tblCellMar>
        </w:tblPrEx>
        <w:tc>
          <w:tcPr>
            <w:tcW w:w="8848" w:type="dxa"/>
            <w:gridSpan w:val="14"/>
            <w:vAlign w:val="center"/>
          </w:tcPr>
          <w:p w14:paraId="69E1C8C5">
            <w:pPr>
              <w:jc w:val="center"/>
            </w:pPr>
            <w:r>
              <w:rPr>
                <w:rFonts w:ascii="宋体" w:hAnsi="宋体" w:eastAsia="宋体"/>
                <w:sz w:val="24"/>
              </w:rPr>
              <w:t>(2024年度)</w:t>
            </w:r>
          </w:p>
        </w:tc>
      </w:tr>
      <w:tr w14:paraId="255871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983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566E52">
            <w:pPr>
              <w:jc w:val="center"/>
            </w:pPr>
            <w:r>
              <w:rPr>
                <w:rFonts w:ascii="宋体" w:hAnsi="宋体" w:eastAsia="宋体"/>
                <w:sz w:val="16"/>
              </w:rPr>
              <w:t>2024年医疗服务与保障能力提升（医疗卫生机构能力建设）补助项目</w:t>
            </w:r>
          </w:p>
        </w:tc>
      </w:tr>
      <w:tr w14:paraId="6930EA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1B8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9548BB">
            <w:pPr>
              <w:jc w:val="center"/>
            </w:pPr>
            <w:r>
              <w:rPr>
                <w:rFonts w:ascii="宋体" w:hAnsi="宋体" w:eastAsia="宋体"/>
                <w:sz w:val="16"/>
              </w:rPr>
              <w:t>岳普湖县卫生健康委员会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E80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EE126F">
            <w:pPr>
              <w:jc w:val="center"/>
            </w:pPr>
            <w:r>
              <w:rPr>
                <w:rFonts w:ascii="宋体" w:hAnsi="宋体" w:eastAsia="宋体"/>
                <w:sz w:val="16"/>
              </w:rPr>
              <w:t>岳普湖县卫生健康委员会</w:t>
            </w:r>
          </w:p>
        </w:tc>
      </w:tr>
      <w:tr w14:paraId="0E3732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25EC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77DF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D7A3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AFAE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F10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B1B6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907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79DE7">
            <w:pPr>
              <w:jc w:val="center"/>
            </w:pPr>
            <w:r>
              <w:rPr>
                <w:rFonts w:ascii="宋体" w:hAnsi="宋体" w:eastAsia="宋体"/>
                <w:sz w:val="16"/>
              </w:rPr>
              <w:t>得分</w:t>
            </w:r>
          </w:p>
        </w:tc>
      </w:tr>
      <w:tr w14:paraId="082C36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6C9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6EE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022E5">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810C5">
            <w:pPr>
              <w:jc w:val="center"/>
            </w:pPr>
            <w:r>
              <w:rPr>
                <w:rFonts w:ascii="宋体" w:hAnsi="宋体" w:eastAsia="宋体"/>
                <w:sz w:val="16"/>
              </w:rPr>
              <w:t>402.90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5366C">
            <w:pPr>
              <w:jc w:val="center"/>
            </w:pPr>
            <w:r>
              <w:rPr>
                <w:rFonts w:ascii="宋体" w:hAnsi="宋体" w:eastAsia="宋体"/>
                <w:sz w:val="16"/>
              </w:rPr>
              <w:t>402.90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935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EBA1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5771">
            <w:pPr>
              <w:jc w:val="center"/>
            </w:pPr>
            <w:r>
              <w:rPr>
                <w:rFonts w:ascii="宋体" w:hAnsi="宋体" w:eastAsia="宋体"/>
                <w:sz w:val="16"/>
              </w:rPr>
              <w:t>10.00分</w:t>
            </w:r>
          </w:p>
        </w:tc>
      </w:tr>
      <w:tr w14:paraId="1B8A4F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A77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1DE8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3F2F0">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C1146">
            <w:pPr>
              <w:jc w:val="center"/>
            </w:pPr>
            <w:r>
              <w:rPr>
                <w:rFonts w:ascii="宋体" w:hAnsi="宋体" w:eastAsia="宋体"/>
                <w:sz w:val="16"/>
              </w:rPr>
              <w:t>402.90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358C8">
            <w:pPr>
              <w:jc w:val="center"/>
            </w:pPr>
            <w:r>
              <w:rPr>
                <w:rFonts w:ascii="宋体" w:hAnsi="宋体" w:eastAsia="宋体"/>
                <w:sz w:val="16"/>
              </w:rPr>
              <w:t>402.90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4D8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3F4E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CFFBD">
            <w:pPr>
              <w:jc w:val="center"/>
            </w:pPr>
            <w:r>
              <w:rPr>
                <w:rFonts w:ascii="宋体" w:hAnsi="宋体" w:eastAsia="宋体"/>
                <w:sz w:val="16"/>
              </w:rPr>
              <w:t>—</w:t>
            </w:r>
          </w:p>
        </w:tc>
      </w:tr>
      <w:tr w14:paraId="26ACF2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D21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20B5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323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4FE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AD0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195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69DC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B1CF6">
            <w:pPr>
              <w:jc w:val="center"/>
            </w:pPr>
            <w:r>
              <w:rPr>
                <w:rFonts w:ascii="宋体" w:hAnsi="宋体" w:eastAsia="宋体"/>
                <w:sz w:val="16"/>
              </w:rPr>
              <w:t>—</w:t>
            </w:r>
          </w:p>
        </w:tc>
      </w:tr>
      <w:tr w14:paraId="665433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13AA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7F70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952992">
            <w:pPr>
              <w:jc w:val="center"/>
            </w:pPr>
            <w:r>
              <w:rPr>
                <w:rFonts w:ascii="宋体" w:hAnsi="宋体" w:eastAsia="宋体"/>
                <w:sz w:val="16"/>
              </w:rPr>
              <w:t>实际完成情况</w:t>
            </w:r>
          </w:p>
        </w:tc>
      </w:tr>
      <w:tr w14:paraId="609724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32C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7EC5F1">
            <w:pPr>
              <w:jc w:val="both"/>
            </w:pPr>
            <w:r>
              <w:rPr>
                <w:rFonts w:ascii="宋体" w:hAnsi="宋体" w:eastAsia="宋体"/>
                <w:sz w:val="16"/>
              </w:rPr>
              <w:t>支持1家岳普湖县人民医院、1家维吾尔医医院、1家巴依阿瓦提乡卫生院、1家阿洪鲁库木乡卫生院的能力建设。通过结合县医院专科发展基础相应硬件设备,完善后勤保障设施。远程医疗系统配置率和医院信息标准化建设。进一步完善县域医疗卫生服务体系,不断满足县域患者不同层次的看病就医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6D4149">
            <w:pPr>
              <w:jc w:val="both"/>
            </w:pPr>
            <w:r>
              <w:rPr>
                <w:rFonts w:ascii="宋体" w:hAnsi="宋体" w:eastAsia="宋体"/>
                <w:sz w:val="16"/>
              </w:rPr>
              <w:t>现阶段已支持2家县医院，其中：岳普湖县人民医院、维吾尔医医院；2家基层医疗机构，其中：巴依阿瓦提乡卫生院、阿洪鲁库木乡卫生院的能力建设资金支付。预算执行率为100%。通过项目的实施结合县医院专科发展基础相应硬件设备,完善后勤保障设施。远程医疗系统配置率和医院信息标准化建设。进一步完善县域医疗卫生服务体系,不断满足县域患者不同层次的看病就医需求。受益患者满意度为100%。</w:t>
            </w:r>
          </w:p>
        </w:tc>
      </w:tr>
      <w:tr w14:paraId="1DBC0F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D921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9726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D34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DF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F930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3EF0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FE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1604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5B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135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55A3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9FF5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881B7">
            <w:pPr>
              <w:jc w:val="center"/>
            </w:pPr>
            <w:r>
              <w:rPr>
                <w:rFonts w:ascii="宋体" w:hAnsi="宋体" w:eastAsia="宋体"/>
                <w:sz w:val="16"/>
              </w:rPr>
              <w:t>偏差原因分析及改进措施</w:t>
            </w:r>
          </w:p>
        </w:tc>
      </w:tr>
      <w:tr w14:paraId="1F1C6C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9767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B969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1540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F34B9">
            <w:pPr>
              <w:jc w:val="center"/>
            </w:pPr>
            <w:r>
              <w:rPr>
                <w:rFonts w:ascii="宋体" w:hAnsi="宋体" w:eastAsia="宋体"/>
                <w:sz w:val="16"/>
              </w:rPr>
              <w:t>受支持脱贫县县医院数量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4AEF0">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AE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AB52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091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A7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616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FBBE4">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F24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8A14C">
            <w:pPr>
              <w:jc w:val="center"/>
            </w:pPr>
          </w:p>
        </w:tc>
      </w:tr>
      <w:tr w14:paraId="0DD88D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87D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708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FD0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50784">
            <w:pPr>
              <w:jc w:val="center"/>
            </w:pPr>
            <w:r>
              <w:rPr>
                <w:rFonts w:ascii="宋体" w:hAnsi="宋体" w:eastAsia="宋体"/>
                <w:sz w:val="16"/>
              </w:rPr>
              <w:t>受支持基层医疗机构数量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665EB">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179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2F9B7">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800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65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62C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94FF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0E5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4ABEC">
            <w:pPr>
              <w:jc w:val="center"/>
            </w:pPr>
          </w:p>
        </w:tc>
      </w:tr>
      <w:tr w14:paraId="3C71CB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5F9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8C2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DFCF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74C2">
            <w:pPr>
              <w:jc w:val="center"/>
            </w:pPr>
            <w:r>
              <w:rPr>
                <w:rFonts w:ascii="宋体" w:hAnsi="宋体" w:eastAsia="宋体"/>
                <w:sz w:val="16"/>
              </w:rPr>
              <w:t>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74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0BF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4D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25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65C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2F2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E88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0A9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61795">
            <w:pPr>
              <w:jc w:val="center"/>
            </w:pPr>
          </w:p>
        </w:tc>
      </w:tr>
      <w:tr w14:paraId="0A98D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925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38F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E9C0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81B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2E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28E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278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D83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BA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162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848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16AA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72EED">
            <w:pPr>
              <w:jc w:val="center"/>
            </w:pPr>
          </w:p>
        </w:tc>
      </w:tr>
      <w:tr w14:paraId="13D3C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926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74A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67A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3533">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681A8">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F4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AAAE4">
            <w:pPr>
              <w:jc w:val="center"/>
            </w:pPr>
            <w:r>
              <w:rPr>
                <w:rFonts w:ascii="宋体" w:hAnsi="宋体" w:eastAsia="宋体"/>
                <w:sz w:val="16"/>
              </w:rPr>
              <w:t>2023年11月9日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04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82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C20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B107C">
            <w:pPr>
              <w:jc w:val="center"/>
            </w:pPr>
            <w:r>
              <w:rPr>
                <w:rFonts w:ascii="宋体" w:hAnsi="宋体" w:eastAsia="宋体"/>
                <w:sz w:val="16"/>
              </w:rPr>
              <w:t>=2024年9月26日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E753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D11F7">
            <w:pPr>
              <w:jc w:val="center"/>
            </w:pPr>
          </w:p>
        </w:tc>
      </w:tr>
      <w:tr w14:paraId="5BD58C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4AA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5D78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12E1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E072">
            <w:pPr>
              <w:jc w:val="center"/>
            </w:pPr>
            <w:r>
              <w:rPr>
                <w:rFonts w:ascii="宋体" w:hAnsi="宋体" w:eastAsia="宋体"/>
                <w:sz w:val="16"/>
              </w:rPr>
              <w:t>受支持脱贫县县医院补助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BC36">
            <w:pPr>
              <w:jc w:val="center"/>
            </w:pPr>
            <w:r>
              <w:rPr>
                <w:rFonts w:ascii="宋体" w:hAnsi="宋体" w:eastAsia="宋体"/>
                <w:sz w:val="16"/>
              </w:rPr>
              <w:t>&lt;=280万元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999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E42D1">
            <w:pPr>
              <w:jc w:val="center"/>
            </w:pPr>
            <w:r>
              <w:rPr>
                <w:rFonts w:ascii="宋体" w:hAnsi="宋体" w:eastAsia="宋体"/>
                <w:sz w:val="16"/>
              </w:rPr>
              <w:t>150万元/家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D65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5A2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717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7DD7">
            <w:pPr>
              <w:jc w:val="center"/>
            </w:pPr>
            <w:r>
              <w:rPr>
                <w:rFonts w:ascii="宋体" w:hAnsi="宋体" w:eastAsia="宋体"/>
                <w:sz w:val="16"/>
              </w:rPr>
              <w:t>=280万元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2E9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1209F">
            <w:pPr>
              <w:jc w:val="center"/>
            </w:pPr>
          </w:p>
        </w:tc>
      </w:tr>
      <w:tr w14:paraId="72A45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41F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FA6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90F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545CD">
            <w:pPr>
              <w:jc w:val="center"/>
            </w:pPr>
            <w:r>
              <w:rPr>
                <w:rFonts w:ascii="宋体" w:hAnsi="宋体" w:eastAsia="宋体"/>
                <w:sz w:val="16"/>
              </w:rPr>
              <w:t>受支持基层医疗机构补助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E0C1">
            <w:pPr>
              <w:jc w:val="center"/>
            </w:pPr>
            <w:r>
              <w:rPr>
                <w:rFonts w:ascii="宋体" w:hAnsi="宋体" w:eastAsia="宋体"/>
                <w:sz w:val="16"/>
              </w:rPr>
              <w:t>&lt;=122.9万元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921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D7A03">
            <w:pPr>
              <w:jc w:val="center"/>
            </w:pPr>
            <w:r>
              <w:rPr>
                <w:rFonts w:ascii="宋体" w:hAnsi="宋体" w:eastAsia="宋体"/>
                <w:sz w:val="16"/>
              </w:rPr>
              <w:t>50万元/家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DC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AF8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304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25AFA">
            <w:pPr>
              <w:jc w:val="center"/>
            </w:pPr>
            <w:r>
              <w:rPr>
                <w:rFonts w:ascii="宋体" w:hAnsi="宋体" w:eastAsia="宋体"/>
                <w:sz w:val="16"/>
              </w:rPr>
              <w:t>=122.9万元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63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69405">
            <w:pPr>
              <w:jc w:val="center"/>
            </w:pPr>
          </w:p>
        </w:tc>
      </w:tr>
      <w:tr w14:paraId="6EE56B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0E6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4C29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D6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DEFB">
            <w:pPr>
              <w:jc w:val="center"/>
            </w:pPr>
            <w:r>
              <w:rPr>
                <w:rFonts w:ascii="宋体" w:hAnsi="宋体" w:eastAsia="宋体"/>
                <w:sz w:val="16"/>
              </w:rPr>
              <w:t>结合县医院专科发展基础相应硬件设备,完善后勤保障设施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B348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4B1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5D8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6F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C911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4EB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5F90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4B47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91B07">
            <w:pPr>
              <w:jc w:val="center"/>
            </w:pPr>
          </w:p>
        </w:tc>
      </w:tr>
      <w:tr w14:paraId="4CC20A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2CA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6D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527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938DE">
            <w:pPr>
              <w:jc w:val="center"/>
            </w:pPr>
            <w:r>
              <w:rPr>
                <w:rFonts w:ascii="宋体" w:hAnsi="宋体" w:eastAsia="宋体"/>
                <w:sz w:val="16"/>
              </w:rPr>
              <w:t>受益患者满意度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09E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D0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985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10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EB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73E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6BC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AB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3E2B9">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2B738B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5A44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0E15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FF95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AE52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CAD9BB"/>
        </w:tc>
      </w:tr>
    </w:tbl>
    <w:p w14:paraId="0BCBCB1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46204D9">
        <w:tblPrEx>
          <w:tblCellMar>
            <w:top w:w="0" w:type="dxa"/>
            <w:left w:w="108" w:type="dxa"/>
            <w:bottom w:w="0" w:type="dxa"/>
            <w:right w:w="108" w:type="dxa"/>
          </w:tblCellMar>
        </w:tblPrEx>
        <w:tc>
          <w:tcPr>
            <w:tcW w:w="8848" w:type="dxa"/>
            <w:gridSpan w:val="14"/>
            <w:vAlign w:val="center"/>
          </w:tcPr>
          <w:p w14:paraId="60A7A69A">
            <w:pPr>
              <w:jc w:val="center"/>
            </w:pPr>
            <w:r>
              <w:rPr>
                <w:rFonts w:ascii="宋体" w:hAnsi="宋体" w:eastAsia="宋体"/>
                <w:sz w:val="24"/>
              </w:rPr>
              <w:t>项目支出绩效自评表</w:t>
            </w:r>
          </w:p>
        </w:tc>
      </w:tr>
      <w:tr w14:paraId="0723FB60">
        <w:tblPrEx>
          <w:tblCellMar>
            <w:top w:w="0" w:type="dxa"/>
            <w:left w:w="108" w:type="dxa"/>
            <w:bottom w:w="0" w:type="dxa"/>
            <w:right w:w="108" w:type="dxa"/>
          </w:tblCellMar>
        </w:tblPrEx>
        <w:tc>
          <w:tcPr>
            <w:tcW w:w="8848" w:type="dxa"/>
            <w:gridSpan w:val="14"/>
            <w:vAlign w:val="center"/>
          </w:tcPr>
          <w:p w14:paraId="162408D8">
            <w:pPr>
              <w:jc w:val="center"/>
            </w:pPr>
            <w:r>
              <w:rPr>
                <w:rFonts w:ascii="宋体" w:hAnsi="宋体" w:eastAsia="宋体"/>
                <w:sz w:val="24"/>
              </w:rPr>
              <w:t>(2024年度)</w:t>
            </w:r>
          </w:p>
        </w:tc>
      </w:tr>
      <w:tr w14:paraId="3C4B1A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8143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C03806">
            <w:pPr>
              <w:jc w:val="center"/>
            </w:pPr>
            <w:r>
              <w:rPr>
                <w:rFonts w:ascii="宋体" w:hAnsi="宋体" w:eastAsia="宋体"/>
                <w:sz w:val="16"/>
              </w:rPr>
              <w:t>2024年医疗服务与保障能力提升（卫生健康人才培养）补助项目</w:t>
            </w:r>
          </w:p>
        </w:tc>
      </w:tr>
      <w:tr w14:paraId="0D7B0F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AE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84416B">
            <w:pPr>
              <w:jc w:val="center"/>
            </w:pPr>
            <w:r>
              <w:rPr>
                <w:rFonts w:ascii="宋体" w:hAnsi="宋体" w:eastAsia="宋体"/>
                <w:sz w:val="16"/>
              </w:rPr>
              <w:t>岳普湖县卫生健康委员会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15A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FBC2EA">
            <w:pPr>
              <w:jc w:val="center"/>
            </w:pPr>
            <w:r>
              <w:rPr>
                <w:rFonts w:ascii="宋体" w:hAnsi="宋体" w:eastAsia="宋体"/>
                <w:sz w:val="16"/>
              </w:rPr>
              <w:t>岳普湖县卫生健康委员会</w:t>
            </w:r>
          </w:p>
        </w:tc>
      </w:tr>
      <w:tr w14:paraId="5EBF14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D872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305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B063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846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4E4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C4F5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5B9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8455D">
            <w:pPr>
              <w:jc w:val="center"/>
            </w:pPr>
            <w:r>
              <w:rPr>
                <w:rFonts w:ascii="宋体" w:hAnsi="宋体" w:eastAsia="宋体"/>
                <w:sz w:val="16"/>
              </w:rPr>
              <w:t>得分</w:t>
            </w:r>
          </w:p>
        </w:tc>
      </w:tr>
      <w:tr w14:paraId="56CE68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0CC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7A3A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B6E38">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D6E1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0F91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645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461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B3D38">
            <w:pPr>
              <w:jc w:val="center"/>
            </w:pPr>
            <w:r>
              <w:rPr>
                <w:rFonts w:ascii="宋体" w:hAnsi="宋体" w:eastAsia="宋体"/>
                <w:sz w:val="16"/>
              </w:rPr>
              <w:t>10.00分</w:t>
            </w:r>
          </w:p>
        </w:tc>
      </w:tr>
      <w:tr w14:paraId="3DFAA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3D5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E13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EF8D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1291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4833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2FD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AA26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032A">
            <w:pPr>
              <w:jc w:val="center"/>
            </w:pPr>
            <w:r>
              <w:rPr>
                <w:rFonts w:ascii="宋体" w:hAnsi="宋体" w:eastAsia="宋体"/>
                <w:sz w:val="16"/>
              </w:rPr>
              <w:t>—</w:t>
            </w:r>
          </w:p>
        </w:tc>
      </w:tr>
      <w:tr w14:paraId="61A3E9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9F0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62B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379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4C7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D86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7EE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27D1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676F0">
            <w:pPr>
              <w:jc w:val="center"/>
            </w:pPr>
            <w:r>
              <w:rPr>
                <w:rFonts w:ascii="宋体" w:hAnsi="宋体" w:eastAsia="宋体"/>
                <w:sz w:val="16"/>
              </w:rPr>
              <w:t>—</w:t>
            </w:r>
          </w:p>
        </w:tc>
      </w:tr>
      <w:tr w14:paraId="1EEB5B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664C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85B22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278CBF">
            <w:pPr>
              <w:jc w:val="center"/>
            </w:pPr>
            <w:r>
              <w:rPr>
                <w:rFonts w:ascii="宋体" w:hAnsi="宋体" w:eastAsia="宋体"/>
                <w:sz w:val="16"/>
              </w:rPr>
              <w:t>实际完成情况</w:t>
            </w:r>
          </w:p>
        </w:tc>
      </w:tr>
      <w:tr w14:paraId="59B93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6D4C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AB5324">
            <w:pPr>
              <w:jc w:val="both"/>
            </w:pPr>
            <w:r>
              <w:rPr>
                <w:rFonts w:ascii="宋体" w:hAnsi="宋体" w:eastAsia="宋体"/>
                <w:sz w:val="16"/>
              </w:rPr>
              <w:t>为3名全科特设岗位聘用医生发放12个月补助，每人每年补助5万元。项目实施保障卫生健康培训任务顺利完成。提高培训学员业务水平。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22B2FD">
            <w:pPr>
              <w:jc w:val="both"/>
            </w:pPr>
            <w:r>
              <w:rPr>
                <w:rFonts w:ascii="宋体" w:hAnsi="宋体" w:eastAsia="宋体"/>
                <w:sz w:val="16"/>
              </w:rPr>
              <w:t>已完成3名全科特设岗位聘用医生12个月的补助发放，预算执行率为100%。项目的实施保障卫生健康培训任务顺利完成。提高培训学员业务水平。受益医生满意度为100%。</w:t>
            </w:r>
          </w:p>
        </w:tc>
      </w:tr>
      <w:tr w14:paraId="7619EA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23D2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1A6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72A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F259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DB7E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FDF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EDD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1F9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3209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B0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3AFA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48A9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DDA2B">
            <w:pPr>
              <w:jc w:val="center"/>
            </w:pPr>
            <w:r>
              <w:rPr>
                <w:rFonts w:ascii="宋体" w:hAnsi="宋体" w:eastAsia="宋体"/>
                <w:sz w:val="16"/>
              </w:rPr>
              <w:t>偏差原因分析及改进措施</w:t>
            </w:r>
          </w:p>
        </w:tc>
      </w:tr>
      <w:tr w14:paraId="1D9974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B94A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A6B1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6248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C6AA2">
            <w:pPr>
              <w:jc w:val="center"/>
            </w:pPr>
            <w:r>
              <w:rPr>
                <w:rFonts w:ascii="宋体" w:hAnsi="宋体" w:eastAsia="宋体"/>
                <w:sz w:val="16"/>
              </w:rPr>
              <w:t>全科特设岗位聘用医生人数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74D9">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766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CA886">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5924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A39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D1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8C5B">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C17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1AAD6">
            <w:pPr>
              <w:jc w:val="center"/>
            </w:pPr>
          </w:p>
        </w:tc>
      </w:tr>
      <w:tr w14:paraId="5870E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419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C3A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910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C37C">
            <w:pPr>
              <w:jc w:val="center"/>
            </w:pPr>
            <w:r>
              <w:rPr>
                <w:rFonts w:ascii="宋体" w:hAnsi="宋体" w:eastAsia="宋体"/>
                <w:sz w:val="16"/>
              </w:rPr>
              <w:t>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12B3B">
            <w:pPr>
              <w:jc w:val="center"/>
            </w:pPr>
            <w:r>
              <w:rPr>
                <w:rFonts w:ascii="宋体" w:hAnsi="宋体" w:eastAsia="宋体"/>
                <w:sz w:val="16"/>
              </w:rPr>
              <w:t>&gt;=12个月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799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9F4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6961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44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6A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91F08">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C25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F9518">
            <w:pPr>
              <w:jc w:val="center"/>
            </w:pPr>
          </w:p>
        </w:tc>
      </w:tr>
      <w:tr w14:paraId="201FA7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D82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AB7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BB2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30A6">
            <w:pPr>
              <w:jc w:val="center"/>
            </w:pPr>
            <w:r>
              <w:rPr>
                <w:rFonts w:ascii="宋体" w:hAnsi="宋体" w:eastAsia="宋体"/>
                <w:sz w:val="16"/>
              </w:rPr>
              <w:t>全科医生特设岗位招聘完成率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BE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497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24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A124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E4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EA1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785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020D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C7520">
            <w:pPr>
              <w:jc w:val="center"/>
            </w:pPr>
          </w:p>
        </w:tc>
      </w:tr>
      <w:tr w14:paraId="1530B9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BB4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DB8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75E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B05F">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AEA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1B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11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D1DD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164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10E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71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20B7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15432">
            <w:pPr>
              <w:jc w:val="center"/>
            </w:pPr>
          </w:p>
        </w:tc>
      </w:tr>
      <w:tr w14:paraId="1AA9B9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8FB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650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D469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D57A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33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29A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5BF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DEC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9FD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A43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DB0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CA24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39B06">
            <w:pPr>
              <w:jc w:val="center"/>
            </w:pPr>
          </w:p>
        </w:tc>
      </w:tr>
      <w:tr w14:paraId="58EEAA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F91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7DA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E83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D418">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56CD">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FC7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72D2">
            <w:pPr>
              <w:jc w:val="center"/>
            </w:pPr>
            <w:r>
              <w:rPr>
                <w:rFonts w:ascii="宋体" w:hAnsi="宋体" w:eastAsia="宋体"/>
                <w:sz w:val="16"/>
              </w:rPr>
              <w:t>2023年12月22日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E9C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24CC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63D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13798">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FBD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4C3AA">
            <w:pPr>
              <w:jc w:val="center"/>
            </w:pPr>
          </w:p>
        </w:tc>
      </w:tr>
      <w:tr w14:paraId="1D232B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835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837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3EF3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7174">
            <w:pPr>
              <w:jc w:val="center"/>
            </w:pPr>
            <w:r>
              <w:rPr>
                <w:rFonts w:ascii="宋体" w:hAnsi="宋体" w:eastAsia="宋体"/>
                <w:sz w:val="16"/>
              </w:rPr>
              <w:t>补助年标准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EAC60">
            <w:pPr>
              <w:jc w:val="center"/>
            </w:pPr>
            <w:r>
              <w:rPr>
                <w:rFonts w:ascii="宋体" w:hAnsi="宋体" w:eastAsia="宋体"/>
                <w:sz w:val="16"/>
              </w:rPr>
              <w:t>&lt;=5万元/人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05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61E6">
            <w:pPr>
              <w:jc w:val="center"/>
            </w:pPr>
            <w:r>
              <w:rPr>
                <w:rFonts w:ascii="宋体" w:hAnsi="宋体" w:eastAsia="宋体"/>
                <w:sz w:val="16"/>
              </w:rPr>
              <w:t>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443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CB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94D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27A9">
            <w:pPr>
              <w:jc w:val="center"/>
            </w:pPr>
            <w:r>
              <w:rPr>
                <w:rFonts w:ascii="宋体" w:hAnsi="宋体" w:eastAsia="宋体"/>
                <w:sz w:val="16"/>
              </w:rPr>
              <w:t>=5万元/人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12E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5B517">
            <w:pPr>
              <w:jc w:val="center"/>
            </w:pPr>
          </w:p>
        </w:tc>
      </w:tr>
      <w:tr w14:paraId="3E0239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043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893B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43E7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1EB4B">
            <w:pPr>
              <w:jc w:val="center"/>
            </w:pPr>
            <w:r>
              <w:rPr>
                <w:rFonts w:ascii="宋体" w:hAnsi="宋体" w:eastAsia="宋体"/>
                <w:sz w:val="16"/>
              </w:rPr>
              <w:t>保障卫生健康培训任务顺利完成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C49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C3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2302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016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49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00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2C9F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99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15411">
            <w:pPr>
              <w:jc w:val="center"/>
            </w:pPr>
          </w:p>
        </w:tc>
      </w:tr>
      <w:tr w14:paraId="6FB2FC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134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F41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E48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A1F9">
            <w:pPr>
              <w:jc w:val="center"/>
            </w:pPr>
            <w:r>
              <w:rPr>
                <w:rFonts w:ascii="宋体" w:hAnsi="宋体" w:eastAsia="宋体"/>
                <w:sz w:val="16"/>
              </w:rPr>
              <w:t>提高培训学员业务水平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5BBE9">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558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0AFC7">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7BD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F65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67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FF8C3">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D7D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F4191">
            <w:pPr>
              <w:jc w:val="center"/>
            </w:pPr>
          </w:p>
        </w:tc>
      </w:tr>
      <w:tr w14:paraId="77B6C2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B32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99C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F99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74C36">
            <w:pPr>
              <w:jc w:val="center"/>
            </w:pPr>
            <w:r>
              <w:rPr>
                <w:rFonts w:ascii="宋体" w:hAnsi="宋体" w:eastAsia="宋体"/>
                <w:sz w:val="16"/>
              </w:rPr>
              <w:t>受益医生满意度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BF9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403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EE2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D04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C0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B6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906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472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794CA">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D3F1E6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6B909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390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CFCBF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507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92DC77"/>
        </w:tc>
      </w:tr>
    </w:tbl>
    <w:p w14:paraId="72AD6E3B">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26"/>
        <w:gridCol w:w="696"/>
        <w:gridCol w:w="626"/>
        <w:gridCol w:w="696"/>
        <w:gridCol w:w="628"/>
        <w:gridCol w:w="626"/>
        <w:gridCol w:w="626"/>
        <w:gridCol w:w="776"/>
        <w:gridCol w:w="632"/>
        <w:gridCol w:w="618"/>
        <w:gridCol w:w="630"/>
      </w:tblGrid>
      <w:tr w14:paraId="1A0887EA">
        <w:tblPrEx>
          <w:tblCellMar>
            <w:top w:w="0" w:type="dxa"/>
            <w:left w:w="108" w:type="dxa"/>
            <w:bottom w:w="0" w:type="dxa"/>
            <w:right w:w="108" w:type="dxa"/>
          </w:tblCellMar>
        </w:tblPrEx>
        <w:tc>
          <w:tcPr>
            <w:tcW w:w="8848" w:type="dxa"/>
            <w:gridSpan w:val="14"/>
            <w:vAlign w:val="center"/>
          </w:tcPr>
          <w:p w14:paraId="23199B02">
            <w:pPr>
              <w:jc w:val="center"/>
            </w:pPr>
            <w:r>
              <w:rPr>
                <w:rFonts w:ascii="宋体" w:hAnsi="宋体" w:eastAsia="宋体"/>
                <w:sz w:val="24"/>
              </w:rPr>
              <w:t>项目支出绩效自评表</w:t>
            </w:r>
          </w:p>
        </w:tc>
      </w:tr>
      <w:tr w14:paraId="7D5096B4">
        <w:tblPrEx>
          <w:tblCellMar>
            <w:top w:w="0" w:type="dxa"/>
            <w:left w:w="108" w:type="dxa"/>
            <w:bottom w:w="0" w:type="dxa"/>
            <w:right w:w="108" w:type="dxa"/>
          </w:tblCellMar>
        </w:tblPrEx>
        <w:tc>
          <w:tcPr>
            <w:tcW w:w="8848" w:type="dxa"/>
            <w:gridSpan w:val="14"/>
            <w:vAlign w:val="center"/>
          </w:tcPr>
          <w:p w14:paraId="4B173A0A">
            <w:pPr>
              <w:jc w:val="center"/>
            </w:pPr>
            <w:r>
              <w:rPr>
                <w:rFonts w:ascii="宋体" w:hAnsi="宋体" w:eastAsia="宋体"/>
                <w:sz w:val="24"/>
              </w:rPr>
              <w:t>(2024年度)</w:t>
            </w:r>
          </w:p>
        </w:tc>
      </w:tr>
      <w:tr w14:paraId="76A809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D4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212FE5">
            <w:pPr>
              <w:jc w:val="center"/>
            </w:pPr>
            <w:r>
              <w:rPr>
                <w:rFonts w:ascii="宋体" w:hAnsi="宋体" w:eastAsia="宋体"/>
                <w:sz w:val="16"/>
              </w:rPr>
              <w:t>2024年医疗服务与保障能力提升（卫生健康人才队伍建设）补助项目</w:t>
            </w:r>
          </w:p>
        </w:tc>
      </w:tr>
      <w:tr w14:paraId="3C6A67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51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974DCF">
            <w:pPr>
              <w:jc w:val="center"/>
            </w:pPr>
            <w:r>
              <w:rPr>
                <w:rFonts w:ascii="宋体" w:hAnsi="宋体" w:eastAsia="宋体"/>
                <w:sz w:val="16"/>
              </w:rPr>
              <w:t>岳普湖县卫生健康委员会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5148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F47349">
            <w:pPr>
              <w:jc w:val="center"/>
            </w:pPr>
            <w:r>
              <w:rPr>
                <w:rFonts w:ascii="宋体" w:hAnsi="宋体" w:eastAsia="宋体"/>
                <w:sz w:val="16"/>
              </w:rPr>
              <w:t>岳普湖县卫生健康委员会</w:t>
            </w:r>
          </w:p>
        </w:tc>
      </w:tr>
      <w:tr w14:paraId="2E9034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19A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D28D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BDD6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1A3C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86BB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47D6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2F09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E14F7">
            <w:pPr>
              <w:jc w:val="center"/>
            </w:pPr>
            <w:r>
              <w:rPr>
                <w:rFonts w:ascii="宋体" w:hAnsi="宋体" w:eastAsia="宋体"/>
                <w:sz w:val="16"/>
              </w:rPr>
              <w:t>得分</w:t>
            </w:r>
          </w:p>
        </w:tc>
      </w:tr>
      <w:tr w14:paraId="47CEFA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35A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4B1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C318B">
            <w:pPr>
              <w:jc w:val="center"/>
            </w:pPr>
            <w:r>
              <w:rPr>
                <w:rFonts w:ascii="宋体" w:hAnsi="宋体" w:eastAsia="宋体"/>
                <w:sz w:val="16"/>
              </w:rPr>
              <w:t>295.00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DF711">
            <w:pPr>
              <w:jc w:val="center"/>
            </w:pPr>
            <w:r>
              <w:rPr>
                <w:rFonts w:ascii="宋体" w:hAnsi="宋体" w:eastAsia="宋体"/>
                <w:sz w:val="16"/>
              </w:rPr>
              <w:t>295.00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05D30">
            <w:pPr>
              <w:jc w:val="center"/>
            </w:pPr>
            <w:r>
              <w:rPr>
                <w:rFonts w:ascii="宋体" w:hAnsi="宋体" w:eastAsia="宋体"/>
                <w:sz w:val="16"/>
              </w:rPr>
              <w:t>246.26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C00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4E580">
            <w:pPr>
              <w:jc w:val="center"/>
            </w:pPr>
            <w:r>
              <w:rPr>
                <w:rFonts w:ascii="宋体" w:hAnsi="宋体" w:eastAsia="宋体"/>
                <w:sz w:val="16"/>
              </w:rPr>
              <w:t>83.48%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B1294">
            <w:pPr>
              <w:jc w:val="center"/>
            </w:pPr>
            <w:r>
              <w:rPr>
                <w:rFonts w:ascii="宋体" w:hAnsi="宋体" w:eastAsia="宋体"/>
                <w:sz w:val="16"/>
              </w:rPr>
              <w:t>5.87分</w:t>
            </w:r>
          </w:p>
        </w:tc>
      </w:tr>
      <w:tr w14:paraId="2216AE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331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0547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4417F">
            <w:pPr>
              <w:jc w:val="center"/>
            </w:pPr>
            <w:r>
              <w:rPr>
                <w:rFonts w:ascii="宋体" w:hAnsi="宋体" w:eastAsia="宋体"/>
                <w:sz w:val="16"/>
              </w:rPr>
              <w:t>295.00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10FD4">
            <w:pPr>
              <w:jc w:val="center"/>
            </w:pPr>
            <w:r>
              <w:rPr>
                <w:rFonts w:ascii="宋体" w:hAnsi="宋体" w:eastAsia="宋体"/>
                <w:sz w:val="16"/>
              </w:rPr>
              <w:t>295.00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79D38">
            <w:pPr>
              <w:jc w:val="center"/>
            </w:pPr>
            <w:r>
              <w:rPr>
                <w:rFonts w:ascii="宋体" w:hAnsi="宋体" w:eastAsia="宋体"/>
                <w:sz w:val="16"/>
              </w:rPr>
              <w:t>246.26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286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DA42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56BB6">
            <w:pPr>
              <w:jc w:val="center"/>
            </w:pPr>
            <w:r>
              <w:rPr>
                <w:rFonts w:ascii="宋体" w:hAnsi="宋体" w:eastAsia="宋体"/>
                <w:sz w:val="16"/>
              </w:rPr>
              <w:t>—</w:t>
            </w:r>
          </w:p>
        </w:tc>
      </w:tr>
      <w:tr w14:paraId="10493A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80B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2248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466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656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3C4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0FA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0189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B33E">
            <w:pPr>
              <w:jc w:val="center"/>
            </w:pPr>
            <w:r>
              <w:rPr>
                <w:rFonts w:ascii="宋体" w:hAnsi="宋体" w:eastAsia="宋体"/>
                <w:sz w:val="16"/>
              </w:rPr>
              <w:t>—</w:t>
            </w:r>
          </w:p>
        </w:tc>
      </w:tr>
      <w:tr w14:paraId="7D317B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A07FE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9364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FA2647">
            <w:pPr>
              <w:jc w:val="center"/>
            </w:pPr>
            <w:r>
              <w:rPr>
                <w:rFonts w:ascii="宋体" w:hAnsi="宋体" w:eastAsia="宋体"/>
                <w:sz w:val="16"/>
              </w:rPr>
              <w:t>实际完成情况</w:t>
            </w:r>
          </w:p>
        </w:tc>
      </w:tr>
      <w:tr w14:paraId="23298F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011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C61321">
            <w:pPr>
              <w:jc w:val="both"/>
            </w:pPr>
            <w:r>
              <w:rPr>
                <w:rFonts w:ascii="宋体" w:hAnsi="宋体" w:eastAsia="宋体"/>
                <w:sz w:val="16"/>
              </w:rPr>
              <w:t>为取得执业注册的279名村医生发放补助，取得执业助理医师及以上资格的5人发放12个月补助。项目的实施稳定乡村医生队伍，巩固完善村卫生室基本功能，筑牢农村卫生服务体系。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C0E32F">
            <w:pPr>
              <w:jc w:val="both"/>
            </w:pPr>
            <w:r>
              <w:rPr>
                <w:rFonts w:ascii="宋体" w:hAnsi="宋体" w:eastAsia="宋体"/>
                <w:sz w:val="16"/>
              </w:rPr>
              <w:t>现阶段对取得执业注册的279名村医生、取得执业助理医师及以上资格的5人发放12个月补助。预算执行率为83.5%，项目已完成，资金结余。项目的实施稳定乡村医生队伍，巩固完善村卫生室基本功能，筑牢农村卫生服务体系。受益乡村医生满意度为100%。</w:t>
            </w:r>
          </w:p>
        </w:tc>
      </w:tr>
      <w:tr w14:paraId="49ADDD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8CF2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DBD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571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C2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F28E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DF7F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945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17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66EF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172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3A9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929C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BD8E0">
            <w:pPr>
              <w:jc w:val="center"/>
            </w:pPr>
            <w:r>
              <w:rPr>
                <w:rFonts w:ascii="宋体" w:hAnsi="宋体" w:eastAsia="宋体"/>
                <w:sz w:val="16"/>
              </w:rPr>
              <w:t>偏差原因分析及改进措施</w:t>
            </w:r>
          </w:p>
        </w:tc>
      </w:tr>
      <w:tr w14:paraId="6DC9FB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E89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C763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4225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FF5B">
            <w:pPr>
              <w:jc w:val="center"/>
            </w:pPr>
            <w:r>
              <w:rPr>
                <w:rFonts w:ascii="宋体" w:hAnsi="宋体" w:eastAsia="宋体"/>
                <w:sz w:val="16"/>
              </w:rPr>
              <w:t>乡村医生执业注册的补助人次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62B0">
            <w:pPr>
              <w:jc w:val="center"/>
            </w:pPr>
            <w:r>
              <w:rPr>
                <w:rFonts w:ascii="宋体" w:hAnsi="宋体" w:eastAsia="宋体"/>
                <w:sz w:val="16"/>
              </w:rPr>
              <w:t>&gt;=279人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782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24DD4">
            <w:pPr>
              <w:jc w:val="center"/>
            </w:pPr>
            <w:r>
              <w:rPr>
                <w:rFonts w:ascii="宋体" w:hAnsi="宋体" w:eastAsia="宋体"/>
                <w:sz w:val="16"/>
              </w:rPr>
              <w:t>271人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17BA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7EC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2B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E8EF6">
            <w:pPr>
              <w:jc w:val="center"/>
            </w:pPr>
            <w:r>
              <w:rPr>
                <w:rFonts w:ascii="宋体" w:hAnsi="宋体" w:eastAsia="宋体"/>
                <w:sz w:val="16"/>
              </w:rPr>
              <w:t>=279人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D54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D2A67">
            <w:pPr>
              <w:jc w:val="center"/>
            </w:pPr>
          </w:p>
        </w:tc>
      </w:tr>
      <w:tr w14:paraId="6E32E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B62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2F6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C26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DDC48">
            <w:pPr>
              <w:jc w:val="center"/>
            </w:pPr>
            <w:r>
              <w:rPr>
                <w:rFonts w:ascii="宋体" w:hAnsi="宋体" w:eastAsia="宋体"/>
                <w:sz w:val="16"/>
              </w:rPr>
              <w:t>取得执业助理医师及以上资格的补助人数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04B8">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0EB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325CA">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6878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CE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AB7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5D94D">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81B1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71900">
            <w:pPr>
              <w:jc w:val="center"/>
            </w:pPr>
          </w:p>
        </w:tc>
      </w:tr>
      <w:tr w14:paraId="4D11EB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6C5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CF4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AED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0D5A6">
            <w:pPr>
              <w:jc w:val="center"/>
            </w:pPr>
            <w:r>
              <w:rPr>
                <w:rFonts w:ascii="宋体" w:hAnsi="宋体" w:eastAsia="宋体"/>
                <w:sz w:val="16"/>
              </w:rPr>
              <w:t>补助发放月份数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2172C">
            <w:pPr>
              <w:jc w:val="center"/>
            </w:pPr>
            <w:r>
              <w:rPr>
                <w:rFonts w:ascii="宋体" w:hAnsi="宋体" w:eastAsia="宋体"/>
                <w:sz w:val="16"/>
              </w:rPr>
              <w:t>&gt;=12个月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70C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645BF">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417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DB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B63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333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5092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492D9">
            <w:pPr>
              <w:jc w:val="center"/>
            </w:pPr>
          </w:p>
        </w:tc>
      </w:tr>
      <w:tr w14:paraId="0D5ADB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49A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CF3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F6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CD25">
            <w:pPr>
              <w:jc w:val="center"/>
            </w:pPr>
            <w:r>
              <w:rPr>
                <w:rFonts w:ascii="宋体" w:hAnsi="宋体" w:eastAsia="宋体"/>
                <w:sz w:val="16"/>
              </w:rPr>
              <w:t>乡村医生补助发放准确率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3D6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4AC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296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425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EA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480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9D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7F86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7324F">
            <w:pPr>
              <w:jc w:val="center"/>
            </w:pPr>
          </w:p>
        </w:tc>
      </w:tr>
      <w:tr w14:paraId="2E706B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D7D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E98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9F6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46E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651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079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576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96F3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0E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86F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DB2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AC88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2383D">
            <w:pPr>
              <w:jc w:val="center"/>
            </w:pPr>
          </w:p>
        </w:tc>
      </w:tr>
      <w:tr w14:paraId="140A40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33A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54A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A1C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19F07">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A344">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C28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B8B83">
            <w:pPr>
              <w:jc w:val="center"/>
            </w:pPr>
            <w:r>
              <w:rPr>
                <w:rFonts w:ascii="宋体" w:hAnsi="宋体" w:eastAsia="宋体"/>
                <w:sz w:val="16"/>
              </w:rPr>
              <w:t>2023年12月22日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6115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AB8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784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69790">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AAD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6089E">
            <w:pPr>
              <w:jc w:val="center"/>
            </w:pPr>
          </w:p>
        </w:tc>
      </w:tr>
      <w:tr w14:paraId="716582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A86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4238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B63C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1D161">
            <w:pPr>
              <w:jc w:val="center"/>
            </w:pPr>
            <w:r>
              <w:rPr>
                <w:rFonts w:ascii="宋体" w:hAnsi="宋体" w:eastAsia="宋体"/>
                <w:sz w:val="16"/>
              </w:rPr>
              <w:t>乡村医生执业注册月</w:t>
            </w:r>
            <w:r>
              <w:rPr>
                <w:rFonts w:hint="eastAsia" w:ascii="宋体" w:hAnsi="宋体"/>
                <w:sz w:val="16"/>
                <w:lang w:eastAsia="zh-CN"/>
              </w:rPr>
              <w:t>补助金</w:t>
            </w:r>
            <w:r>
              <w:rPr>
                <w:rFonts w:ascii="宋体" w:hAnsi="宋体" w:eastAsia="宋体"/>
                <w:sz w:val="16"/>
              </w:rPr>
              <w:t>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FE1C2">
            <w:pPr>
              <w:jc w:val="center"/>
            </w:pPr>
            <w:r>
              <w:rPr>
                <w:rFonts w:ascii="宋体" w:hAnsi="宋体" w:eastAsia="宋体"/>
                <w:sz w:val="16"/>
              </w:rPr>
              <w:t>&lt;=720元/人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BEA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3D49">
            <w:pPr>
              <w:jc w:val="center"/>
            </w:pPr>
            <w:r>
              <w:rPr>
                <w:rFonts w:ascii="宋体" w:hAnsi="宋体" w:eastAsia="宋体"/>
                <w:sz w:val="16"/>
              </w:rPr>
              <w:t>723.91元/人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EAC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AC8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FF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8886">
            <w:pPr>
              <w:jc w:val="center"/>
            </w:pPr>
            <w:r>
              <w:rPr>
                <w:rFonts w:ascii="宋体" w:hAnsi="宋体" w:eastAsia="宋体"/>
                <w:sz w:val="16"/>
              </w:rPr>
              <w:t>=715.47元/人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CA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A873A">
            <w:pPr>
              <w:jc w:val="center"/>
            </w:pPr>
          </w:p>
        </w:tc>
      </w:tr>
      <w:tr w14:paraId="15A5E8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E0A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782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576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6520F">
            <w:pPr>
              <w:jc w:val="center"/>
            </w:pPr>
            <w:r>
              <w:rPr>
                <w:rFonts w:ascii="宋体" w:hAnsi="宋体" w:eastAsia="宋体"/>
                <w:sz w:val="16"/>
              </w:rPr>
              <w:t>取得执业助理医师及以上资格月补助标准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E9DFB">
            <w:pPr>
              <w:jc w:val="center"/>
            </w:pPr>
            <w:r>
              <w:rPr>
                <w:rFonts w:ascii="宋体" w:hAnsi="宋体" w:eastAsia="宋体"/>
                <w:sz w:val="16"/>
              </w:rPr>
              <w:t>&lt;=1120元/人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403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89471">
            <w:pPr>
              <w:jc w:val="center"/>
            </w:pPr>
            <w:r>
              <w:rPr>
                <w:rFonts w:ascii="宋体" w:hAnsi="宋体" w:eastAsia="宋体"/>
                <w:sz w:val="16"/>
              </w:rPr>
              <w:t>1120元/人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D37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DC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A0C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CAA2">
            <w:pPr>
              <w:jc w:val="center"/>
            </w:pPr>
            <w:r>
              <w:rPr>
                <w:rFonts w:ascii="宋体" w:hAnsi="宋体" w:eastAsia="宋体"/>
                <w:sz w:val="16"/>
              </w:rPr>
              <w:t>=1120元/人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C92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290EE">
            <w:pPr>
              <w:jc w:val="center"/>
            </w:pPr>
          </w:p>
        </w:tc>
      </w:tr>
      <w:tr w14:paraId="7683D7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1A2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7E3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64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AD836">
            <w:pPr>
              <w:jc w:val="center"/>
            </w:pPr>
            <w:r>
              <w:rPr>
                <w:rFonts w:ascii="宋体" w:hAnsi="宋体" w:eastAsia="宋体"/>
                <w:sz w:val="16"/>
              </w:rPr>
              <w:t>稳固乡村医生队伍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82430">
            <w:pPr>
              <w:jc w:val="center"/>
            </w:pPr>
            <w:r>
              <w:rPr>
                <w:rFonts w:ascii="宋体" w:hAnsi="宋体" w:eastAsia="宋体"/>
                <w:sz w:val="16"/>
              </w:rPr>
              <w:t>有效稳定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B10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78D3E">
            <w:pPr>
              <w:jc w:val="center"/>
            </w:pPr>
            <w:r>
              <w:rPr>
                <w:rFonts w:ascii="宋体" w:hAnsi="宋体" w:eastAsia="宋体"/>
                <w:sz w:val="16"/>
              </w:rPr>
              <w:t>有效稳定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62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65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96F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987BA">
            <w:pPr>
              <w:jc w:val="center"/>
            </w:pPr>
            <w:r>
              <w:rPr>
                <w:rFonts w:ascii="宋体" w:hAnsi="宋体" w:eastAsia="宋体"/>
                <w:sz w:val="16"/>
              </w:rPr>
              <w:t>有效稳定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B961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F519E">
            <w:pPr>
              <w:jc w:val="center"/>
            </w:pPr>
          </w:p>
        </w:tc>
      </w:tr>
      <w:tr w14:paraId="4BC0CF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2E1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D3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CF4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B8E6F">
            <w:pPr>
              <w:jc w:val="center"/>
            </w:pPr>
            <w:r>
              <w:rPr>
                <w:rFonts w:ascii="宋体" w:hAnsi="宋体" w:eastAsia="宋体"/>
                <w:sz w:val="16"/>
              </w:rPr>
              <w:t>受益乡村医生满意度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8D03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68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F1C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3BC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4D64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388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37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78E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BFB98">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64E228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42FDA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84AC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2B0EE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B87F8">
            <w:pPr>
              <w:jc w:val="center"/>
            </w:pPr>
            <w:r>
              <w:rPr>
                <w:rFonts w:ascii="宋体" w:hAnsi="宋体" w:eastAsia="宋体"/>
                <w:sz w:val="16"/>
              </w:rPr>
              <w:t>95.87分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735167"/>
        </w:tc>
      </w:tr>
    </w:tbl>
    <w:p w14:paraId="2E0C3EAB">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17"/>
        <w:gridCol w:w="776"/>
        <w:gridCol w:w="617"/>
        <w:gridCol w:w="696"/>
        <w:gridCol w:w="623"/>
        <w:gridCol w:w="618"/>
        <w:gridCol w:w="617"/>
        <w:gridCol w:w="776"/>
        <w:gridCol w:w="632"/>
        <w:gridCol w:w="600"/>
        <w:gridCol w:w="628"/>
      </w:tblGrid>
      <w:tr w14:paraId="783C9D34">
        <w:tblPrEx>
          <w:tblCellMar>
            <w:top w:w="0" w:type="dxa"/>
            <w:left w:w="108" w:type="dxa"/>
            <w:bottom w:w="0" w:type="dxa"/>
            <w:right w:w="108" w:type="dxa"/>
          </w:tblCellMar>
        </w:tblPrEx>
        <w:tc>
          <w:tcPr>
            <w:tcW w:w="8848" w:type="dxa"/>
            <w:gridSpan w:val="14"/>
            <w:vAlign w:val="center"/>
          </w:tcPr>
          <w:p w14:paraId="5EE02DB8">
            <w:pPr>
              <w:jc w:val="center"/>
            </w:pPr>
            <w:r>
              <w:rPr>
                <w:rFonts w:ascii="宋体" w:hAnsi="宋体" w:eastAsia="宋体"/>
                <w:sz w:val="24"/>
              </w:rPr>
              <w:t>项目支出绩效自评表</w:t>
            </w:r>
          </w:p>
        </w:tc>
      </w:tr>
      <w:tr w14:paraId="530AE54C">
        <w:tblPrEx>
          <w:tblCellMar>
            <w:top w:w="0" w:type="dxa"/>
            <w:left w:w="108" w:type="dxa"/>
            <w:bottom w:w="0" w:type="dxa"/>
            <w:right w:w="108" w:type="dxa"/>
          </w:tblCellMar>
        </w:tblPrEx>
        <w:tc>
          <w:tcPr>
            <w:tcW w:w="8848" w:type="dxa"/>
            <w:gridSpan w:val="14"/>
            <w:vAlign w:val="center"/>
          </w:tcPr>
          <w:p w14:paraId="1CC96036">
            <w:pPr>
              <w:jc w:val="center"/>
            </w:pPr>
            <w:r>
              <w:rPr>
                <w:rFonts w:ascii="宋体" w:hAnsi="宋体" w:eastAsia="宋体"/>
                <w:sz w:val="24"/>
              </w:rPr>
              <w:t>(2024年度)</w:t>
            </w:r>
          </w:p>
        </w:tc>
      </w:tr>
      <w:tr w14:paraId="46204C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C5D2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C730E0">
            <w:pPr>
              <w:jc w:val="center"/>
            </w:pPr>
            <w:r>
              <w:rPr>
                <w:rFonts w:ascii="宋体" w:hAnsi="宋体" w:eastAsia="宋体"/>
                <w:sz w:val="16"/>
              </w:rPr>
              <w:t>2024年基本公共卫生服务补助资金项目</w:t>
            </w:r>
          </w:p>
        </w:tc>
      </w:tr>
      <w:tr w14:paraId="1A8360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CF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C7646E">
            <w:pPr>
              <w:jc w:val="center"/>
            </w:pPr>
            <w:r>
              <w:rPr>
                <w:rFonts w:ascii="宋体" w:hAnsi="宋体" w:eastAsia="宋体"/>
                <w:sz w:val="16"/>
              </w:rPr>
              <w:t>岳普湖县卫生健康委员会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8819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EE0FCE">
            <w:pPr>
              <w:jc w:val="center"/>
            </w:pPr>
            <w:r>
              <w:rPr>
                <w:rFonts w:ascii="宋体" w:hAnsi="宋体" w:eastAsia="宋体"/>
                <w:sz w:val="16"/>
              </w:rPr>
              <w:t>岳普湖县卫生健康委员会</w:t>
            </w:r>
          </w:p>
        </w:tc>
      </w:tr>
      <w:tr w14:paraId="6F1E9F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5DED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2AC4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B9BB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DE6E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4930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0F3C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67A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E8728">
            <w:pPr>
              <w:jc w:val="center"/>
            </w:pPr>
            <w:r>
              <w:rPr>
                <w:rFonts w:ascii="宋体" w:hAnsi="宋体" w:eastAsia="宋体"/>
                <w:sz w:val="16"/>
              </w:rPr>
              <w:t>得分</w:t>
            </w:r>
          </w:p>
        </w:tc>
      </w:tr>
      <w:tr w14:paraId="2EDAE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B93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61EB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9A48F">
            <w:pPr>
              <w:jc w:val="center"/>
            </w:pPr>
            <w:r>
              <w:rPr>
                <w:rFonts w:ascii="宋体" w:hAnsi="宋体" w:eastAsia="宋体"/>
                <w:sz w:val="16"/>
              </w:rPr>
              <w:t>1,245.20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A5994">
            <w:pPr>
              <w:jc w:val="center"/>
            </w:pPr>
            <w:r>
              <w:rPr>
                <w:rFonts w:ascii="宋体" w:hAnsi="宋体" w:eastAsia="宋体"/>
                <w:sz w:val="16"/>
              </w:rPr>
              <w:t>1,443.50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D4820">
            <w:pPr>
              <w:jc w:val="center"/>
            </w:pPr>
            <w:r>
              <w:rPr>
                <w:rFonts w:ascii="宋体" w:hAnsi="宋体" w:eastAsia="宋体"/>
                <w:sz w:val="16"/>
              </w:rPr>
              <w:t>1,439.08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844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698C6">
            <w:pPr>
              <w:jc w:val="center"/>
            </w:pPr>
            <w:r>
              <w:rPr>
                <w:rFonts w:ascii="宋体" w:hAnsi="宋体" w:eastAsia="宋体"/>
                <w:sz w:val="16"/>
              </w:rPr>
              <w:t>99.69%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F3292">
            <w:pPr>
              <w:jc w:val="center"/>
            </w:pPr>
            <w:r>
              <w:rPr>
                <w:rFonts w:ascii="宋体" w:hAnsi="宋体" w:eastAsia="宋体"/>
                <w:sz w:val="16"/>
              </w:rPr>
              <w:t>9.92分</w:t>
            </w:r>
          </w:p>
        </w:tc>
      </w:tr>
      <w:tr w14:paraId="47598D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F77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43B2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7CB49">
            <w:pPr>
              <w:jc w:val="center"/>
            </w:pPr>
            <w:r>
              <w:rPr>
                <w:rFonts w:ascii="宋体" w:hAnsi="宋体" w:eastAsia="宋体"/>
                <w:sz w:val="16"/>
              </w:rPr>
              <w:t>1,245.20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6BC8C">
            <w:pPr>
              <w:jc w:val="center"/>
            </w:pPr>
            <w:r>
              <w:rPr>
                <w:rFonts w:ascii="宋体" w:hAnsi="宋体" w:eastAsia="宋体"/>
                <w:sz w:val="16"/>
              </w:rPr>
              <w:t>1,443.50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17CC1">
            <w:pPr>
              <w:jc w:val="center"/>
            </w:pPr>
            <w:r>
              <w:rPr>
                <w:rFonts w:ascii="宋体" w:hAnsi="宋体" w:eastAsia="宋体"/>
                <w:sz w:val="16"/>
              </w:rPr>
              <w:t>1,439.08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0CD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A0FF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DB03B">
            <w:pPr>
              <w:jc w:val="center"/>
            </w:pPr>
            <w:r>
              <w:rPr>
                <w:rFonts w:ascii="宋体" w:hAnsi="宋体" w:eastAsia="宋体"/>
                <w:sz w:val="16"/>
              </w:rPr>
              <w:t>—</w:t>
            </w:r>
          </w:p>
        </w:tc>
      </w:tr>
      <w:tr w14:paraId="73D85F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EB7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FBD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965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C3D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9D1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12A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D936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295F1">
            <w:pPr>
              <w:jc w:val="center"/>
            </w:pPr>
            <w:r>
              <w:rPr>
                <w:rFonts w:ascii="宋体" w:hAnsi="宋体" w:eastAsia="宋体"/>
                <w:sz w:val="16"/>
              </w:rPr>
              <w:t>—</w:t>
            </w:r>
          </w:p>
        </w:tc>
      </w:tr>
      <w:tr w14:paraId="7AD49E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80B1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AF24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60C2DF">
            <w:pPr>
              <w:jc w:val="center"/>
            </w:pPr>
            <w:r>
              <w:rPr>
                <w:rFonts w:ascii="宋体" w:hAnsi="宋体" w:eastAsia="宋体"/>
                <w:sz w:val="16"/>
              </w:rPr>
              <w:t>实际完成情况</w:t>
            </w:r>
          </w:p>
        </w:tc>
      </w:tr>
      <w:tr w14:paraId="6BAF17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A17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41A101">
            <w:pPr>
              <w:jc w:val="both"/>
            </w:pPr>
            <w:r>
              <w:rPr>
                <w:rFonts w:ascii="宋体" w:hAnsi="宋体" w:eastAsia="宋体"/>
                <w:sz w:val="16"/>
              </w:rPr>
              <w:t>免费向城乡居民提供基本公共卫生服务，高血压患者管理人数13307人，2型糖尿病患者管理人数2552人。开展对重点疾病及危害因素监测，有效控制疾病流行，为</w:t>
            </w:r>
            <w:r>
              <w:rPr>
                <w:rFonts w:hint="eastAsia" w:ascii="宋体" w:hAnsi="宋体"/>
                <w:sz w:val="16"/>
                <w:lang w:eastAsia="zh-CN"/>
              </w:rPr>
              <w:t>制定</w:t>
            </w:r>
            <w:r>
              <w:rPr>
                <w:rFonts w:ascii="宋体" w:hAnsi="宋体" w:eastAsia="宋体"/>
                <w:sz w:val="16"/>
              </w:rPr>
              <w:t>相关政策提供科学依据。助力国家脱贫攻坚，保持重点地方病防治措施全面落实。开展职业病监测，最大限度地保护放射工作人员、患者和公众的健康权益。同时推进妇幼卫生、健康素养促进、医养结合和老年健康服务、卫生应急。缩小城乡居民公共卫生服务差距，提高基本公共卫生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866A99">
            <w:pPr>
              <w:jc w:val="both"/>
            </w:pPr>
            <w:r>
              <w:rPr>
                <w:rFonts w:ascii="宋体" w:hAnsi="宋体" w:eastAsia="宋体"/>
                <w:sz w:val="16"/>
              </w:rPr>
              <w:t>为高血压患者提供服务管理人数13463人，为2型糖尿病患者提供服务管理人数2816人。预算执行率为99.7%。主要开展对重点疾病及危害因素监测，有效控制疾病流行，为</w:t>
            </w:r>
            <w:r>
              <w:rPr>
                <w:rFonts w:hint="eastAsia" w:ascii="宋体" w:hAnsi="宋体"/>
                <w:sz w:val="16"/>
                <w:lang w:eastAsia="zh-CN"/>
              </w:rPr>
              <w:t>制定</w:t>
            </w:r>
            <w:r>
              <w:rPr>
                <w:rFonts w:ascii="宋体" w:hAnsi="宋体" w:eastAsia="宋体"/>
                <w:sz w:val="16"/>
              </w:rPr>
              <w:t>相关政策提供科学依据。助力国家脱贫攻坚，保持重点地方病防治措施全面落实。开展职业病监测，最大限度地保护放射工作人员、患者和公众的健康权益。同时推进妇幼卫生、健康素养促进、医养结合和老年健康服务、卫生应急。缩小城乡居民公共卫生服务差距，提高基本公共卫生服务水平。服务患者满意度为100%。</w:t>
            </w:r>
          </w:p>
        </w:tc>
      </w:tr>
      <w:tr w14:paraId="4605E1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B8F4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DD4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8AA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D72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4D2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D843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9D3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CDE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92E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84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7DD8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25BA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07F0C">
            <w:pPr>
              <w:jc w:val="center"/>
            </w:pPr>
            <w:r>
              <w:rPr>
                <w:rFonts w:ascii="宋体" w:hAnsi="宋体" w:eastAsia="宋体"/>
                <w:sz w:val="16"/>
              </w:rPr>
              <w:t>偏差原因分析及改进措施</w:t>
            </w:r>
          </w:p>
        </w:tc>
      </w:tr>
      <w:tr w14:paraId="2B7E61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C75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4A9B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A89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784A6">
            <w:pPr>
              <w:jc w:val="center"/>
            </w:pPr>
            <w:r>
              <w:rPr>
                <w:rFonts w:ascii="宋体" w:hAnsi="宋体" w:eastAsia="宋体"/>
                <w:sz w:val="16"/>
              </w:rPr>
              <w:t>高血压患者管理人数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3CA2">
            <w:pPr>
              <w:jc w:val="center"/>
            </w:pPr>
            <w:r>
              <w:rPr>
                <w:rFonts w:ascii="宋体" w:hAnsi="宋体" w:eastAsia="宋体"/>
                <w:sz w:val="16"/>
              </w:rPr>
              <w:t>&gt;=13307人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6F3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1D65">
            <w:pPr>
              <w:jc w:val="center"/>
            </w:pPr>
            <w:r>
              <w:rPr>
                <w:rFonts w:ascii="宋体" w:hAnsi="宋体" w:eastAsia="宋体"/>
                <w:sz w:val="16"/>
              </w:rPr>
              <w:t>13307人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84A3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C4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81F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366F3">
            <w:pPr>
              <w:jc w:val="center"/>
            </w:pPr>
            <w:r>
              <w:rPr>
                <w:rFonts w:ascii="宋体" w:hAnsi="宋体" w:eastAsia="宋体"/>
                <w:sz w:val="16"/>
              </w:rPr>
              <w:t>=13463人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8DD4D">
            <w:pPr>
              <w:jc w:val="center"/>
            </w:pPr>
            <w:r>
              <w:rPr>
                <w:rFonts w:ascii="宋体" w:hAnsi="宋体" w:eastAsia="宋体"/>
                <w:sz w:val="16"/>
              </w:rPr>
              <w:t>6.92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6725B">
            <w:pPr>
              <w:jc w:val="center"/>
            </w:pPr>
            <w:r>
              <w:rPr>
                <w:rFonts w:ascii="宋体" w:hAnsi="宋体" w:eastAsia="宋体"/>
                <w:sz w:val="16"/>
              </w:rPr>
              <w:t>偏差原因：预期值设定偏低，造成项目实际完成超出预期，指标完成率出现正偏差。改进措施：首先是加强年初项目预算管理。其次是根据项目执行的实际情况，重新评估未来的预期目标，确保指标实际可行。</w:t>
            </w:r>
          </w:p>
        </w:tc>
      </w:tr>
      <w:tr w14:paraId="41A4D8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0A8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1B9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E94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7F38">
            <w:pPr>
              <w:jc w:val="center"/>
            </w:pPr>
            <w:r>
              <w:rPr>
                <w:rFonts w:ascii="宋体" w:hAnsi="宋体" w:eastAsia="宋体"/>
                <w:sz w:val="16"/>
              </w:rPr>
              <w:t>2型糖尿病患者管理人数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4C3D">
            <w:pPr>
              <w:jc w:val="center"/>
            </w:pPr>
            <w:r>
              <w:rPr>
                <w:rFonts w:ascii="宋体" w:hAnsi="宋体" w:eastAsia="宋体"/>
                <w:sz w:val="16"/>
              </w:rPr>
              <w:t>&gt;=2552人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1E8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F7E89">
            <w:pPr>
              <w:jc w:val="center"/>
            </w:pPr>
            <w:r>
              <w:rPr>
                <w:rFonts w:ascii="宋体" w:hAnsi="宋体" w:eastAsia="宋体"/>
                <w:sz w:val="16"/>
              </w:rPr>
              <w:t>2552人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E94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A77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63B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40ED9">
            <w:pPr>
              <w:jc w:val="center"/>
            </w:pPr>
            <w:r>
              <w:rPr>
                <w:rFonts w:ascii="宋体" w:hAnsi="宋体" w:eastAsia="宋体"/>
                <w:sz w:val="16"/>
              </w:rPr>
              <w:t>=2816人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477B">
            <w:pPr>
              <w:jc w:val="center"/>
            </w:pPr>
            <w:r>
              <w:rPr>
                <w:rFonts w:ascii="宋体" w:hAnsi="宋体" w:eastAsia="宋体"/>
                <w:sz w:val="16"/>
              </w:rPr>
              <w:t>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6B392">
            <w:pPr>
              <w:jc w:val="center"/>
            </w:pPr>
            <w:r>
              <w:rPr>
                <w:rFonts w:ascii="宋体" w:hAnsi="宋体" w:eastAsia="宋体"/>
                <w:sz w:val="16"/>
              </w:rPr>
              <w:t>偏差原因：预期值设定偏低，造成项目实际完成超出预期，指标完成率出现正偏差。改进措施：首先是加强年初项目预算管理。其次是根据项目执行的实际情况，重新评估未来的预期目标，确保指标实际可行。</w:t>
            </w:r>
          </w:p>
        </w:tc>
      </w:tr>
      <w:tr w14:paraId="45A997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2A1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B75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AEA1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443C7">
            <w:pPr>
              <w:jc w:val="center"/>
            </w:pPr>
            <w:r>
              <w:rPr>
                <w:rFonts w:ascii="宋体" w:hAnsi="宋体" w:eastAsia="宋体"/>
                <w:sz w:val="16"/>
              </w:rPr>
              <w:t>高血压患者规范管理率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7D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5A6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C78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3E7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8C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3CE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ABFFD">
            <w:pPr>
              <w:jc w:val="center"/>
            </w:pPr>
            <w:r>
              <w:rPr>
                <w:rFonts w:ascii="宋体" w:hAnsi="宋体" w:eastAsia="宋体"/>
                <w:sz w:val="16"/>
              </w:rPr>
              <w:t>=94.35%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5BFDA">
            <w:pPr>
              <w:jc w:val="center"/>
            </w:pPr>
            <w:r>
              <w:rPr>
                <w:rFonts w:ascii="宋体" w:hAnsi="宋体" w:eastAsia="宋体"/>
                <w:sz w:val="16"/>
              </w:rPr>
              <w:t>6.01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FC7A4">
            <w:pPr>
              <w:jc w:val="center"/>
            </w:pPr>
            <w:r>
              <w:rPr>
                <w:rFonts w:ascii="宋体" w:hAnsi="宋体" w:eastAsia="宋体"/>
                <w:sz w:val="16"/>
              </w:rPr>
              <w:t>未完成原因：年内已管理高血压14269人，按规范要求提供健康管理高血压13463人，未达预期。改进措施：加强精准干预措施、监测评估机制，保障多部门协同机制建立，确保规范管理人员的全面覆盖。</w:t>
            </w:r>
          </w:p>
        </w:tc>
      </w:tr>
      <w:tr w14:paraId="07BABB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CB8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42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C5B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28012">
            <w:pPr>
              <w:jc w:val="center"/>
            </w:pPr>
            <w:r>
              <w:rPr>
                <w:rFonts w:ascii="宋体" w:hAnsi="宋体" w:eastAsia="宋体"/>
                <w:sz w:val="16"/>
              </w:rPr>
              <w:t>2型糖尿病患者规范管理率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A3F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160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378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57D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6DB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421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5A5FA">
            <w:pPr>
              <w:jc w:val="center"/>
            </w:pPr>
            <w:r>
              <w:rPr>
                <w:rFonts w:ascii="宋体" w:hAnsi="宋体" w:eastAsia="宋体"/>
                <w:sz w:val="16"/>
              </w:rPr>
              <w:t>=93.71%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AF24">
            <w:pPr>
              <w:jc w:val="center"/>
            </w:pPr>
            <w:r>
              <w:rPr>
                <w:rFonts w:ascii="宋体" w:hAnsi="宋体" w:eastAsia="宋体"/>
                <w:sz w:val="16"/>
              </w:rPr>
              <w:t>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90AC5">
            <w:pPr>
              <w:jc w:val="center"/>
            </w:pPr>
            <w:r>
              <w:rPr>
                <w:rFonts w:ascii="宋体" w:hAnsi="宋体" w:eastAsia="宋体"/>
                <w:sz w:val="16"/>
              </w:rPr>
              <w:t>未完成原因：年内已管理糖尿病3005人，按规范要求提供健康管理糖尿病2816人，未达预期。改进措施：加强精准干预措施、监测评估机制，保障多部门协同机制建立，确保规范管理人员的全面覆盖。</w:t>
            </w:r>
          </w:p>
        </w:tc>
      </w:tr>
      <w:tr w14:paraId="7714B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446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D62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C1B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455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9C4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7D3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12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83DB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85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2CC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965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8A58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E6F7E">
            <w:pPr>
              <w:jc w:val="center"/>
            </w:pPr>
          </w:p>
        </w:tc>
      </w:tr>
      <w:tr w14:paraId="778E09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404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E8B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A46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287B">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7C4C4">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9FF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1D3D">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CED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60B9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606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9DC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BBEC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BA8AC">
            <w:pPr>
              <w:jc w:val="center"/>
            </w:pPr>
          </w:p>
        </w:tc>
      </w:tr>
      <w:tr w14:paraId="5EF10F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068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4A36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D5F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B6AA6">
            <w:pPr>
              <w:jc w:val="center"/>
            </w:pPr>
            <w:r>
              <w:rPr>
                <w:rFonts w:ascii="宋体" w:hAnsi="宋体" w:eastAsia="宋体"/>
                <w:sz w:val="16"/>
              </w:rPr>
              <w:t>患者管理服务人均标准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DA9E6">
            <w:pPr>
              <w:jc w:val="center"/>
            </w:pPr>
            <w:r>
              <w:rPr>
                <w:rFonts w:ascii="宋体" w:hAnsi="宋体" w:eastAsia="宋体"/>
                <w:sz w:val="16"/>
              </w:rPr>
              <w:t>&lt;=910.2元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E8F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B6032">
            <w:pPr>
              <w:jc w:val="center"/>
            </w:pPr>
            <w:r>
              <w:rPr>
                <w:rFonts w:ascii="宋体" w:hAnsi="宋体" w:eastAsia="宋体"/>
                <w:sz w:val="16"/>
              </w:rPr>
              <w:t>888.66元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D48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6F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2E9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7695">
            <w:pPr>
              <w:jc w:val="center"/>
            </w:pPr>
            <w:r>
              <w:rPr>
                <w:rFonts w:ascii="宋体" w:hAnsi="宋体" w:eastAsia="宋体"/>
                <w:sz w:val="16"/>
              </w:rPr>
              <w:t>=884.01元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803A">
            <w:pPr>
              <w:jc w:val="center"/>
            </w:pPr>
            <w:r>
              <w:rPr>
                <w:rFonts w:ascii="宋体" w:hAnsi="宋体" w:eastAsia="宋体"/>
                <w:sz w:val="16"/>
              </w:rPr>
              <w:t>18.56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DECD2">
            <w:pPr>
              <w:jc w:val="center"/>
            </w:pPr>
            <w:r>
              <w:rPr>
                <w:rFonts w:ascii="宋体" w:hAnsi="宋体" w:eastAsia="宋体"/>
                <w:sz w:val="16"/>
              </w:rPr>
              <w:t>未完成原因：年内已管理糖尿病、高血压患者未达到按规范要求提供健康管理患者的预期。改进措施：加强精准干预措施、监测评估机制，保障多部门协同机制建立，确保规范管理人员的全面覆盖。</w:t>
            </w:r>
          </w:p>
        </w:tc>
      </w:tr>
      <w:tr w14:paraId="0EA27E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325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B792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6796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9A070">
            <w:pPr>
              <w:jc w:val="center"/>
            </w:pPr>
            <w:r>
              <w:rPr>
                <w:rFonts w:ascii="宋体" w:hAnsi="宋体" w:eastAsia="宋体"/>
                <w:sz w:val="16"/>
              </w:rPr>
              <w:t>城乡居民公共卫生服务差距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25458">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A7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A77A1">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E1C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028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F0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58BD2">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FE2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092D9">
            <w:pPr>
              <w:jc w:val="center"/>
            </w:pPr>
          </w:p>
        </w:tc>
      </w:tr>
      <w:tr w14:paraId="6142BE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683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00A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307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8C0A">
            <w:pPr>
              <w:jc w:val="center"/>
            </w:pPr>
            <w:r>
              <w:rPr>
                <w:rFonts w:ascii="宋体" w:hAnsi="宋体" w:eastAsia="宋体"/>
                <w:sz w:val="16"/>
              </w:rPr>
              <w:t>基本公共卫生服务水平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68D45">
            <w:pPr>
              <w:jc w:val="center"/>
            </w:pPr>
            <w:r>
              <w:rPr>
                <w:rFonts w:ascii="宋体" w:hAnsi="宋体" w:eastAsia="宋体"/>
                <w:sz w:val="16"/>
              </w:rPr>
              <w:t>持续保障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27B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3BD6">
            <w:pPr>
              <w:jc w:val="center"/>
            </w:pPr>
            <w:r>
              <w:rPr>
                <w:rFonts w:ascii="宋体" w:hAnsi="宋体" w:eastAsia="宋体"/>
                <w:sz w:val="16"/>
              </w:rPr>
              <w:t>持续保障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C9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5D3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B6D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9885">
            <w:pPr>
              <w:jc w:val="center"/>
            </w:pPr>
            <w:r>
              <w:rPr>
                <w:rFonts w:ascii="宋体" w:hAnsi="宋体" w:eastAsia="宋体"/>
                <w:sz w:val="16"/>
              </w:rPr>
              <w:t>持续保障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69F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5FEEE">
            <w:pPr>
              <w:jc w:val="center"/>
            </w:pPr>
          </w:p>
        </w:tc>
      </w:tr>
      <w:tr w14:paraId="61FB06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92D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043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86F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EC310">
            <w:pPr>
              <w:jc w:val="center"/>
            </w:pPr>
            <w:r>
              <w:rPr>
                <w:rFonts w:ascii="宋体" w:hAnsi="宋体" w:eastAsia="宋体"/>
                <w:sz w:val="16"/>
              </w:rPr>
              <w:t>服务患者满意度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87A9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4E8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371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58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873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9D4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497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1A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17A10">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0BE135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E7DC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5B63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4708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2D055">
            <w:pPr>
              <w:jc w:val="center"/>
            </w:pPr>
            <w:r>
              <w:rPr>
                <w:rFonts w:ascii="宋体" w:hAnsi="宋体" w:eastAsia="宋体"/>
                <w:sz w:val="16"/>
              </w:rPr>
              <w:t>95.59分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3F3B873"/>
        </w:tc>
      </w:tr>
    </w:tbl>
    <w:p w14:paraId="7769B71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ADC0E8D">
        <w:tc>
          <w:tcPr>
            <w:tcW w:w="8848" w:type="dxa"/>
            <w:gridSpan w:val="14"/>
            <w:vAlign w:val="center"/>
          </w:tcPr>
          <w:p w14:paraId="457D9F2B">
            <w:pPr>
              <w:jc w:val="center"/>
            </w:pPr>
            <w:r>
              <w:rPr>
                <w:rFonts w:ascii="宋体" w:hAnsi="宋体" w:eastAsia="宋体"/>
                <w:sz w:val="24"/>
              </w:rPr>
              <w:t>项目支出绩效自评表</w:t>
            </w:r>
          </w:p>
        </w:tc>
      </w:tr>
      <w:tr w14:paraId="6E64D9E3">
        <w:tblPrEx>
          <w:tblCellMar>
            <w:top w:w="0" w:type="dxa"/>
            <w:left w:w="108" w:type="dxa"/>
            <w:bottom w:w="0" w:type="dxa"/>
            <w:right w:w="108" w:type="dxa"/>
          </w:tblCellMar>
        </w:tblPrEx>
        <w:tc>
          <w:tcPr>
            <w:tcW w:w="8848" w:type="dxa"/>
            <w:gridSpan w:val="14"/>
            <w:vAlign w:val="center"/>
          </w:tcPr>
          <w:p w14:paraId="135C72BC">
            <w:pPr>
              <w:jc w:val="center"/>
            </w:pPr>
            <w:r>
              <w:rPr>
                <w:rFonts w:ascii="宋体" w:hAnsi="宋体" w:eastAsia="宋体"/>
                <w:sz w:val="24"/>
              </w:rPr>
              <w:t>(2024年度)</w:t>
            </w:r>
          </w:p>
        </w:tc>
      </w:tr>
      <w:tr w14:paraId="2740C8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816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6922B8">
            <w:pPr>
              <w:jc w:val="center"/>
            </w:pPr>
            <w:r>
              <w:rPr>
                <w:rFonts w:ascii="宋体" w:hAnsi="宋体" w:eastAsia="宋体"/>
                <w:sz w:val="16"/>
              </w:rPr>
              <w:t>2024年基本药物制度补助项目</w:t>
            </w:r>
          </w:p>
        </w:tc>
      </w:tr>
      <w:tr w14:paraId="0723A3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5E6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215D2">
            <w:pPr>
              <w:jc w:val="center"/>
            </w:pPr>
            <w:r>
              <w:rPr>
                <w:rFonts w:ascii="宋体" w:hAnsi="宋体" w:eastAsia="宋体"/>
                <w:sz w:val="16"/>
              </w:rPr>
              <w:t>岳普湖县卫生健康委员会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7DFC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6BAC40">
            <w:pPr>
              <w:jc w:val="center"/>
            </w:pPr>
            <w:r>
              <w:rPr>
                <w:rFonts w:ascii="宋体" w:hAnsi="宋体" w:eastAsia="宋体"/>
                <w:sz w:val="16"/>
              </w:rPr>
              <w:t>岳普湖县卫生健康委员会</w:t>
            </w:r>
          </w:p>
        </w:tc>
      </w:tr>
      <w:tr w14:paraId="07B640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D630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170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A0F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AE4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660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F62C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12B1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7DD74">
            <w:pPr>
              <w:jc w:val="center"/>
            </w:pPr>
            <w:r>
              <w:rPr>
                <w:rFonts w:ascii="宋体" w:hAnsi="宋体" w:eastAsia="宋体"/>
                <w:sz w:val="16"/>
              </w:rPr>
              <w:t>得分</w:t>
            </w:r>
          </w:p>
        </w:tc>
      </w:tr>
      <w:tr w14:paraId="2CF703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3BF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2E1E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EF3B6">
            <w:pPr>
              <w:jc w:val="center"/>
            </w:pPr>
            <w:r>
              <w:rPr>
                <w:rFonts w:ascii="宋体" w:hAnsi="宋体" w:eastAsia="宋体"/>
                <w:sz w:val="16"/>
              </w:rPr>
              <w:t>160.89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62649">
            <w:pPr>
              <w:jc w:val="center"/>
            </w:pPr>
            <w:r>
              <w:rPr>
                <w:rFonts w:ascii="宋体" w:hAnsi="宋体" w:eastAsia="宋体"/>
                <w:sz w:val="16"/>
              </w:rPr>
              <w:t>183.95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CFA5F">
            <w:pPr>
              <w:jc w:val="center"/>
            </w:pPr>
            <w:r>
              <w:rPr>
                <w:rFonts w:ascii="宋体" w:hAnsi="宋体" w:eastAsia="宋体"/>
                <w:sz w:val="16"/>
              </w:rPr>
              <w:t>183.95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203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5F46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93C4">
            <w:pPr>
              <w:jc w:val="center"/>
            </w:pPr>
            <w:r>
              <w:rPr>
                <w:rFonts w:ascii="宋体" w:hAnsi="宋体" w:eastAsia="宋体"/>
                <w:sz w:val="16"/>
              </w:rPr>
              <w:t>10.00分</w:t>
            </w:r>
          </w:p>
        </w:tc>
      </w:tr>
      <w:tr w14:paraId="445611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D7F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350C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8EAAA">
            <w:pPr>
              <w:jc w:val="center"/>
            </w:pPr>
            <w:r>
              <w:rPr>
                <w:rFonts w:ascii="宋体" w:hAnsi="宋体" w:eastAsia="宋体"/>
                <w:sz w:val="16"/>
              </w:rPr>
              <w:t>160.89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963D3">
            <w:pPr>
              <w:jc w:val="center"/>
            </w:pPr>
            <w:r>
              <w:rPr>
                <w:rFonts w:ascii="宋体" w:hAnsi="宋体" w:eastAsia="宋体"/>
                <w:sz w:val="16"/>
              </w:rPr>
              <w:t>183.95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E8E30">
            <w:pPr>
              <w:jc w:val="center"/>
            </w:pPr>
            <w:r>
              <w:rPr>
                <w:rFonts w:ascii="宋体" w:hAnsi="宋体" w:eastAsia="宋体"/>
                <w:sz w:val="16"/>
              </w:rPr>
              <w:t>183.95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E65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6B31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F5D2">
            <w:pPr>
              <w:jc w:val="center"/>
            </w:pPr>
            <w:r>
              <w:rPr>
                <w:rFonts w:ascii="宋体" w:hAnsi="宋体" w:eastAsia="宋体"/>
                <w:sz w:val="16"/>
              </w:rPr>
              <w:t>—</w:t>
            </w:r>
          </w:p>
        </w:tc>
      </w:tr>
      <w:tr w14:paraId="70A5D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596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6A7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B85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4A8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D11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374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45B9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0AC7C">
            <w:pPr>
              <w:jc w:val="center"/>
            </w:pPr>
            <w:r>
              <w:rPr>
                <w:rFonts w:ascii="宋体" w:hAnsi="宋体" w:eastAsia="宋体"/>
                <w:sz w:val="16"/>
              </w:rPr>
              <w:t>—</w:t>
            </w:r>
          </w:p>
        </w:tc>
      </w:tr>
      <w:tr w14:paraId="135AEF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3263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05266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A183A6">
            <w:pPr>
              <w:jc w:val="center"/>
            </w:pPr>
            <w:r>
              <w:rPr>
                <w:rFonts w:ascii="宋体" w:hAnsi="宋体" w:eastAsia="宋体"/>
                <w:sz w:val="16"/>
              </w:rPr>
              <w:t>实际完成情况</w:t>
            </w:r>
          </w:p>
        </w:tc>
      </w:tr>
      <w:tr w14:paraId="6D85AC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F34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A62F00">
            <w:pPr>
              <w:jc w:val="both"/>
            </w:pPr>
            <w:r>
              <w:rPr>
                <w:rFonts w:ascii="宋体" w:hAnsi="宋体" w:eastAsia="宋体"/>
                <w:sz w:val="16"/>
              </w:rPr>
              <w:t>为保障9个基层医疗卫生机构实施国家基本药物制度，为284名村卫生室村医生发放12个月补助。项目实施保障乡村医生收入，推进综合改革顺利进行。国家基本药物制度在基层持续实施。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EC1747">
            <w:pPr>
              <w:jc w:val="both"/>
            </w:pPr>
            <w:r>
              <w:rPr>
                <w:rFonts w:ascii="宋体" w:hAnsi="宋体" w:eastAsia="宋体"/>
                <w:sz w:val="16"/>
              </w:rPr>
              <w:t>现阶段已保障9个基层医疗卫生机构实施国家基本药物制度经费支出，对284名村卫生室村医生发放12个月补助。预算执行率为100%。项目的实施保障乡村医生收入，推进综合改革顺利进行。国家基本药物制度在基层持续实施。受益基层医疗卫生机构人员满意度为100%。</w:t>
            </w:r>
          </w:p>
        </w:tc>
      </w:tr>
      <w:tr w14:paraId="4E2E96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0056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D06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D7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A86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71F8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ADFA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41AB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8518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36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CEF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27AB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498F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0E6BA">
            <w:pPr>
              <w:jc w:val="center"/>
            </w:pPr>
            <w:r>
              <w:rPr>
                <w:rFonts w:ascii="宋体" w:hAnsi="宋体" w:eastAsia="宋体"/>
                <w:sz w:val="16"/>
              </w:rPr>
              <w:t>偏差原因分析及改进措施</w:t>
            </w:r>
          </w:p>
        </w:tc>
      </w:tr>
      <w:tr w14:paraId="17A551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379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54C9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F93A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A9D3">
            <w:pPr>
              <w:jc w:val="center"/>
            </w:pPr>
            <w:r>
              <w:rPr>
                <w:rFonts w:ascii="宋体" w:hAnsi="宋体" w:eastAsia="宋体"/>
                <w:sz w:val="16"/>
              </w:rPr>
              <w:t>保障基层医疗卫生机构数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80667">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4F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9F4BE">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FA19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C01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2F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2768">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A94F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DBA53">
            <w:pPr>
              <w:jc w:val="center"/>
            </w:pPr>
          </w:p>
        </w:tc>
      </w:tr>
      <w:tr w14:paraId="530871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3C6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391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1FD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F429">
            <w:pPr>
              <w:jc w:val="center"/>
            </w:pPr>
            <w:r>
              <w:rPr>
                <w:rFonts w:ascii="宋体" w:hAnsi="宋体" w:eastAsia="宋体"/>
                <w:sz w:val="16"/>
              </w:rPr>
              <w:t>发放村医生补助人数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54843">
            <w:pPr>
              <w:jc w:val="center"/>
            </w:pPr>
            <w:r>
              <w:rPr>
                <w:rFonts w:ascii="宋体" w:hAnsi="宋体" w:eastAsia="宋体"/>
                <w:sz w:val="16"/>
              </w:rPr>
              <w:t>&gt;=284人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B25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A1A1">
            <w:pPr>
              <w:jc w:val="center"/>
            </w:pPr>
            <w:r>
              <w:rPr>
                <w:rFonts w:ascii="宋体" w:hAnsi="宋体" w:eastAsia="宋体"/>
                <w:sz w:val="16"/>
              </w:rPr>
              <w:t>271人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28C5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E47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FD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D2E8">
            <w:pPr>
              <w:jc w:val="center"/>
            </w:pPr>
            <w:r>
              <w:rPr>
                <w:rFonts w:ascii="宋体" w:hAnsi="宋体" w:eastAsia="宋体"/>
                <w:sz w:val="16"/>
              </w:rPr>
              <w:t>=284人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B4AA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02F04">
            <w:pPr>
              <w:jc w:val="center"/>
            </w:pPr>
          </w:p>
        </w:tc>
      </w:tr>
      <w:tr w14:paraId="2CE2B2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048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A30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14F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574B">
            <w:pPr>
              <w:jc w:val="center"/>
            </w:pPr>
            <w:r>
              <w:rPr>
                <w:rFonts w:ascii="宋体" w:hAnsi="宋体" w:eastAsia="宋体"/>
                <w:sz w:val="16"/>
              </w:rPr>
              <w:t>发放村医生补助月数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BCBF1">
            <w:pPr>
              <w:jc w:val="center"/>
            </w:pPr>
            <w:r>
              <w:rPr>
                <w:rFonts w:ascii="宋体" w:hAnsi="宋体" w:eastAsia="宋体"/>
                <w:sz w:val="16"/>
              </w:rPr>
              <w:t>&gt;=12个月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B3B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CA6E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0721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04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92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BC55">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9FD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868C3">
            <w:pPr>
              <w:jc w:val="center"/>
            </w:pPr>
          </w:p>
        </w:tc>
      </w:tr>
      <w:tr w14:paraId="3CCA49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440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408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9F2F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3DE2">
            <w:pPr>
              <w:jc w:val="center"/>
            </w:pPr>
            <w:r>
              <w:rPr>
                <w:rFonts w:ascii="宋体" w:hAnsi="宋体" w:eastAsia="宋体"/>
                <w:sz w:val="16"/>
              </w:rPr>
              <w:t>基层医疗卫生机构资金执行率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41C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DB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D8A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1B06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567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D2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161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B274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8BA82">
            <w:pPr>
              <w:jc w:val="center"/>
            </w:pPr>
          </w:p>
        </w:tc>
      </w:tr>
      <w:tr w14:paraId="08D047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2D7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19B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6DA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9E35">
            <w:pPr>
              <w:jc w:val="center"/>
            </w:pPr>
            <w:r>
              <w:rPr>
                <w:rFonts w:ascii="宋体" w:hAnsi="宋体" w:eastAsia="宋体"/>
                <w:sz w:val="16"/>
              </w:rPr>
              <w:t>基层医疗卫生机构资金拨付及时率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68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95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A2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157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FC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D5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924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02F4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A900E">
            <w:pPr>
              <w:jc w:val="center"/>
            </w:pPr>
          </w:p>
        </w:tc>
      </w:tr>
      <w:tr w14:paraId="79DEE6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7AC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04D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C73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81088">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0A012">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7CB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4B935">
            <w:pPr>
              <w:jc w:val="center"/>
            </w:pPr>
            <w:r>
              <w:rPr>
                <w:rFonts w:ascii="宋体" w:hAnsi="宋体" w:eastAsia="宋体"/>
                <w:sz w:val="16"/>
              </w:rPr>
              <w:t>2023年12月22日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1336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C8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2E6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CEC6">
            <w:pPr>
              <w:jc w:val="center"/>
            </w:pPr>
            <w:r>
              <w:rPr>
                <w:rFonts w:ascii="宋体" w:hAnsi="宋体" w:eastAsia="宋体"/>
                <w:sz w:val="16"/>
              </w:rPr>
              <w:t>=2024年11月19日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F3A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7DF31">
            <w:pPr>
              <w:jc w:val="center"/>
            </w:pPr>
          </w:p>
        </w:tc>
      </w:tr>
      <w:tr w14:paraId="0F3879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13D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D663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7404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EE04B">
            <w:pPr>
              <w:jc w:val="center"/>
            </w:pPr>
            <w:r>
              <w:rPr>
                <w:rFonts w:ascii="宋体" w:hAnsi="宋体" w:eastAsia="宋体"/>
                <w:sz w:val="16"/>
              </w:rPr>
              <w:t>基层医疗卫生机构经费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6D7E9">
            <w:pPr>
              <w:jc w:val="center"/>
            </w:pPr>
            <w:r>
              <w:rPr>
                <w:rFonts w:ascii="宋体" w:hAnsi="宋体" w:eastAsia="宋体"/>
                <w:sz w:val="16"/>
              </w:rPr>
              <w:t>&lt;=97.81万元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180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FCF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855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18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3E4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6C075">
            <w:pPr>
              <w:jc w:val="center"/>
            </w:pPr>
            <w:r>
              <w:rPr>
                <w:rFonts w:ascii="宋体" w:hAnsi="宋体" w:eastAsia="宋体"/>
                <w:sz w:val="16"/>
              </w:rPr>
              <w:t>=97.81万元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4FC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90269">
            <w:pPr>
              <w:jc w:val="center"/>
            </w:pPr>
          </w:p>
        </w:tc>
      </w:tr>
      <w:tr w14:paraId="581D66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ABB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31F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0A1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36AFA">
            <w:pPr>
              <w:jc w:val="center"/>
            </w:pPr>
            <w:r>
              <w:rPr>
                <w:rFonts w:ascii="宋体" w:hAnsi="宋体" w:eastAsia="宋体"/>
                <w:sz w:val="16"/>
              </w:rPr>
              <w:t>发放村医生补助费用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3970">
            <w:pPr>
              <w:jc w:val="center"/>
            </w:pPr>
            <w:r>
              <w:rPr>
                <w:rFonts w:ascii="宋体" w:hAnsi="宋体" w:eastAsia="宋体"/>
                <w:sz w:val="16"/>
              </w:rPr>
              <w:t>&lt;=86.14万元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C2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50C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6F7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F5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404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79496">
            <w:pPr>
              <w:jc w:val="center"/>
            </w:pPr>
            <w:r>
              <w:rPr>
                <w:rFonts w:ascii="宋体" w:hAnsi="宋体" w:eastAsia="宋体"/>
                <w:sz w:val="16"/>
              </w:rPr>
              <w:t>=86.14万元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BD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CAE7B">
            <w:pPr>
              <w:jc w:val="center"/>
            </w:pPr>
          </w:p>
        </w:tc>
      </w:tr>
      <w:tr w14:paraId="3D01DF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7A2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AD4CE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816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DEE80">
            <w:pPr>
              <w:jc w:val="center"/>
            </w:pPr>
            <w:r>
              <w:rPr>
                <w:rFonts w:ascii="宋体" w:hAnsi="宋体" w:eastAsia="宋体"/>
                <w:sz w:val="16"/>
              </w:rPr>
              <w:t>推进综合改革顺利进行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A8A09">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01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BF1B7">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97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BAC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B4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C7B14">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A6C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F9E0D">
            <w:pPr>
              <w:jc w:val="center"/>
            </w:pPr>
          </w:p>
        </w:tc>
      </w:tr>
      <w:tr w14:paraId="3C69EF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713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1AE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E85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C1162">
            <w:pPr>
              <w:jc w:val="center"/>
            </w:pPr>
            <w:r>
              <w:rPr>
                <w:rFonts w:ascii="宋体" w:hAnsi="宋体" w:eastAsia="宋体"/>
                <w:sz w:val="16"/>
              </w:rPr>
              <w:t>国家基本药物制度在基层持续实施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9C82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E0E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0DC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7B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9DB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0A0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2D9C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5F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7C271">
            <w:pPr>
              <w:jc w:val="center"/>
            </w:pPr>
          </w:p>
        </w:tc>
      </w:tr>
      <w:tr w14:paraId="0AC747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00B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A33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827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90097">
            <w:pPr>
              <w:jc w:val="center"/>
            </w:pPr>
            <w:r>
              <w:rPr>
                <w:rFonts w:ascii="宋体" w:hAnsi="宋体" w:eastAsia="宋体"/>
                <w:sz w:val="16"/>
              </w:rPr>
              <w:t>受益基层医疗卫生机构人员满意度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219B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22B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2CA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BD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6E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509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ECC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AD5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3DC4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344375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3B8EF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0A51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6DA6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305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1D98F5C"/>
        </w:tc>
      </w:tr>
    </w:tbl>
    <w:p w14:paraId="3603BCFA">
      <w:r>
        <w:br w:type="page"/>
      </w:r>
    </w:p>
    <w:tbl>
      <w:tblPr>
        <w:tblStyle w:val="9"/>
        <w:tblW w:w="0" w:type="auto"/>
        <w:tblInd w:w="0" w:type="dxa"/>
        <w:tblLayout w:type="autofit"/>
        <w:tblCellMar>
          <w:top w:w="0" w:type="dxa"/>
          <w:left w:w="108" w:type="dxa"/>
          <w:bottom w:w="0" w:type="dxa"/>
          <w:right w:w="108" w:type="dxa"/>
        </w:tblCellMar>
      </w:tblPr>
      <w:tblGrid>
        <w:gridCol w:w="618"/>
        <w:gridCol w:w="598"/>
        <w:gridCol w:w="598"/>
        <w:gridCol w:w="598"/>
        <w:gridCol w:w="856"/>
        <w:gridCol w:w="598"/>
        <w:gridCol w:w="696"/>
        <w:gridCol w:w="608"/>
        <w:gridCol w:w="598"/>
        <w:gridCol w:w="608"/>
        <w:gridCol w:w="856"/>
        <w:gridCol w:w="632"/>
        <w:gridCol w:w="566"/>
        <w:gridCol w:w="630"/>
      </w:tblGrid>
      <w:tr w14:paraId="2E5EB2EE">
        <w:tblPrEx>
          <w:tblCellMar>
            <w:top w:w="0" w:type="dxa"/>
            <w:left w:w="108" w:type="dxa"/>
            <w:bottom w:w="0" w:type="dxa"/>
            <w:right w:w="108" w:type="dxa"/>
          </w:tblCellMar>
        </w:tblPrEx>
        <w:tc>
          <w:tcPr>
            <w:tcW w:w="8848" w:type="dxa"/>
            <w:gridSpan w:val="14"/>
            <w:vAlign w:val="center"/>
          </w:tcPr>
          <w:p w14:paraId="60D16287">
            <w:pPr>
              <w:jc w:val="center"/>
            </w:pPr>
            <w:r>
              <w:rPr>
                <w:rFonts w:ascii="宋体" w:hAnsi="宋体" w:eastAsia="宋体"/>
                <w:sz w:val="24"/>
              </w:rPr>
              <w:t>项目支出绩效自评表</w:t>
            </w:r>
          </w:p>
        </w:tc>
      </w:tr>
      <w:tr w14:paraId="1846B500">
        <w:tblPrEx>
          <w:tblCellMar>
            <w:top w:w="0" w:type="dxa"/>
            <w:left w:w="108" w:type="dxa"/>
            <w:bottom w:w="0" w:type="dxa"/>
            <w:right w:w="108" w:type="dxa"/>
          </w:tblCellMar>
        </w:tblPrEx>
        <w:tc>
          <w:tcPr>
            <w:tcW w:w="8848" w:type="dxa"/>
            <w:gridSpan w:val="14"/>
            <w:vAlign w:val="center"/>
          </w:tcPr>
          <w:p w14:paraId="743C07A8">
            <w:pPr>
              <w:jc w:val="center"/>
            </w:pPr>
            <w:r>
              <w:rPr>
                <w:rFonts w:ascii="宋体" w:hAnsi="宋体" w:eastAsia="宋体"/>
                <w:sz w:val="24"/>
              </w:rPr>
              <w:t>(2024年度)</w:t>
            </w:r>
          </w:p>
        </w:tc>
      </w:tr>
      <w:tr w14:paraId="3B3EA1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6C9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DE947D">
            <w:pPr>
              <w:jc w:val="center"/>
            </w:pPr>
            <w:r>
              <w:rPr>
                <w:rFonts w:ascii="宋体" w:hAnsi="宋体" w:eastAsia="宋体"/>
                <w:sz w:val="16"/>
              </w:rPr>
              <w:t>2024年自治区公共卫生服务（地方公共卫生）补助项目</w:t>
            </w:r>
          </w:p>
        </w:tc>
      </w:tr>
      <w:tr w14:paraId="494BBF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BB2C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668334">
            <w:pPr>
              <w:jc w:val="center"/>
            </w:pPr>
            <w:r>
              <w:rPr>
                <w:rFonts w:ascii="宋体" w:hAnsi="宋体" w:eastAsia="宋体"/>
                <w:sz w:val="16"/>
              </w:rPr>
              <w:t>岳普湖县卫生健康委员会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5B6B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AE4D2C">
            <w:pPr>
              <w:jc w:val="center"/>
            </w:pPr>
            <w:r>
              <w:rPr>
                <w:rFonts w:ascii="宋体" w:hAnsi="宋体" w:eastAsia="宋体"/>
                <w:sz w:val="16"/>
              </w:rPr>
              <w:t>岳普湖县卫生健康委员会</w:t>
            </w:r>
          </w:p>
        </w:tc>
      </w:tr>
      <w:tr w14:paraId="2F4E1D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4989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A77B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4227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8D1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0865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DAD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D49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14B8A">
            <w:pPr>
              <w:jc w:val="center"/>
            </w:pPr>
            <w:r>
              <w:rPr>
                <w:rFonts w:ascii="宋体" w:hAnsi="宋体" w:eastAsia="宋体"/>
                <w:sz w:val="16"/>
              </w:rPr>
              <w:t>得分</w:t>
            </w:r>
          </w:p>
        </w:tc>
      </w:tr>
      <w:tr w14:paraId="65E5E8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A19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2B5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0B015">
            <w:pPr>
              <w:jc w:val="center"/>
            </w:pPr>
            <w:r>
              <w:rPr>
                <w:rFonts w:ascii="宋体" w:hAnsi="宋体" w:eastAsia="宋体"/>
                <w:sz w:val="16"/>
              </w:rPr>
              <w:t>814.00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A0357">
            <w:pPr>
              <w:jc w:val="center"/>
            </w:pPr>
            <w:r>
              <w:rPr>
                <w:rFonts w:ascii="宋体" w:hAnsi="宋体" w:eastAsia="宋体"/>
                <w:sz w:val="16"/>
              </w:rPr>
              <w:t>814.00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BCA3C">
            <w:pPr>
              <w:jc w:val="center"/>
            </w:pPr>
            <w:r>
              <w:rPr>
                <w:rFonts w:ascii="宋体" w:hAnsi="宋体" w:eastAsia="宋体"/>
                <w:sz w:val="16"/>
              </w:rPr>
              <w:t>814.00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1B0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6DB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65B4">
            <w:pPr>
              <w:jc w:val="center"/>
            </w:pPr>
            <w:r>
              <w:rPr>
                <w:rFonts w:ascii="宋体" w:hAnsi="宋体" w:eastAsia="宋体"/>
                <w:sz w:val="16"/>
              </w:rPr>
              <w:t>10.00分</w:t>
            </w:r>
          </w:p>
        </w:tc>
      </w:tr>
      <w:tr w14:paraId="6DDA03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D1F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0B4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53399">
            <w:pPr>
              <w:jc w:val="center"/>
            </w:pPr>
            <w:r>
              <w:rPr>
                <w:rFonts w:ascii="宋体" w:hAnsi="宋体" w:eastAsia="宋体"/>
                <w:sz w:val="16"/>
              </w:rPr>
              <w:t>814.00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A5EFF">
            <w:pPr>
              <w:jc w:val="center"/>
            </w:pPr>
            <w:r>
              <w:rPr>
                <w:rFonts w:ascii="宋体" w:hAnsi="宋体" w:eastAsia="宋体"/>
                <w:sz w:val="16"/>
              </w:rPr>
              <w:t>814.00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44BF1">
            <w:pPr>
              <w:jc w:val="center"/>
            </w:pPr>
            <w:r>
              <w:rPr>
                <w:rFonts w:ascii="宋体" w:hAnsi="宋体" w:eastAsia="宋体"/>
                <w:sz w:val="16"/>
              </w:rPr>
              <w:t>814.00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EB5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142D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96AD6">
            <w:pPr>
              <w:jc w:val="center"/>
            </w:pPr>
            <w:r>
              <w:rPr>
                <w:rFonts w:ascii="宋体" w:hAnsi="宋体" w:eastAsia="宋体"/>
                <w:sz w:val="16"/>
              </w:rPr>
              <w:t>—</w:t>
            </w:r>
          </w:p>
        </w:tc>
      </w:tr>
      <w:tr w14:paraId="41F96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D8D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3A55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59F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691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1A1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4FF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D3D2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D90F">
            <w:pPr>
              <w:jc w:val="center"/>
            </w:pPr>
            <w:r>
              <w:rPr>
                <w:rFonts w:ascii="宋体" w:hAnsi="宋体" w:eastAsia="宋体"/>
                <w:sz w:val="16"/>
              </w:rPr>
              <w:t>—</w:t>
            </w:r>
          </w:p>
        </w:tc>
      </w:tr>
      <w:tr w14:paraId="0D5D4E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B320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99317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4C9712">
            <w:pPr>
              <w:jc w:val="center"/>
            </w:pPr>
            <w:r>
              <w:rPr>
                <w:rFonts w:ascii="宋体" w:hAnsi="宋体" w:eastAsia="宋体"/>
                <w:sz w:val="16"/>
              </w:rPr>
              <w:t>实际完成情况</w:t>
            </w:r>
          </w:p>
        </w:tc>
      </w:tr>
      <w:tr w14:paraId="22DC22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5A68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8220E0">
            <w:pPr>
              <w:jc w:val="both"/>
            </w:pPr>
            <w:r>
              <w:rPr>
                <w:rFonts w:ascii="宋体" w:hAnsi="宋体" w:eastAsia="宋体"/>
                <w:sz w:val="16"/>
              </w:rPr>
              <w:t>为153220名人员进行全民健康体检，开展1次全民健康体检工作绩效评估工作，并进行双随机监督抽查。项目的实施提高群众健康意识，保障基本公共卫生服务水平。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EE63C3">
            <w:pPr>
              <w:jc w:val="both"/>
            </w:pPr>
            <w:r>
              <w:rPr>
                <w:rFonts w:ascii="宋体" w:hAnsi="宋体" w:eastAsia="宋体"/>
                <w:sz w:val="16"/>
              </w:rPr>
              <w:t>已完成对154698名人员的全民健康体检工作，完成1次全民健康体检工作绩效评估工作并进行监督抽查。预算执行率为100%。项目的实施提高群众健康意识，保障基本公共卫生服务水平。受益体检人员满意度为100%。</w:t>
            </w:r>
          </w:p>
        </w:tc>
      </w:tr>
      <w:tr w14:paraId="452F9C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A185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C8A5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1F0C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621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E663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4FB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48D7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C705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C6A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A038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026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E7D0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F94C5">
            <w:pPr>
              <w:jc w:val="center"/>
            </w:pPr>
            <w:r>
              <w:rPr>
                <w:rFonts w:ascii="宋体" w:hAnsi="宋体" w:eastAsia="宋体"/>
                <w:sz w:val="16"/>
              </w:rPr>
              <w:t>偏差原因分析及改进措施</w:t>
            </w:r>
          </w:p>
        </w:tc>
      </w:tr>
      <w:tr w14:paraId="30F242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59AC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BECB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A02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48EDA">
            <w:pPr>
              <w:jc w:val="center"/>
            </w:pPr>
            <w:r>
              <w:rPr>
                <w:rFonts w:ascii="宋体" w:hAnsi="宋体" w:eastAsia="宋体"/>
                <w:sz w:val="16"/>
              </w:rPr>
              <w:t>全民健康体检受益人数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BCDC6">
            <w:pPr>
              <w:jc w:val="center"/>
            </w:pPr>
            <w:r>
              <w:rPr>
                <w:rFonts w:ascii="宋体" w:hAnsi="宋体" w:eastAsia="宋体"/>
                <w:sz w:val="16"/>
              </w:rPr>
              <w:t>&gt;=153220人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972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DF04">
            <w:pPr>
              <w:jc w:val="center"/>
            </w:pPr>
            <w:r>
              <w:rPr>
                <w:rFonts w:ascii="宋体" w:hAnsi="宋体" w:eastAsia="宋体"/>
                <w:sz w:val="16"/>
              </w:rPr>
              <w:t>153543人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916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DF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E7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CF9EC">
            <w:pPr>
              <w:jc w:val="center"/>
            </w:pPr>
            <w:r>
              <w:rPr>
                <w:rFonts w:ascii="宋体" w:hAnsi="宋体" w:eastAsia="宋体"/>
                <w:sz w:val="16"/>
              </w:rPr>
              <w:t>=154698人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F95E8">
            <w:pPr>
              <w:jc w:val="center"/>
            </w:pPr>
            <w:r>
              <w:rPr>
                <w:rFonts w:ascii="宋体" w:hAnsi="宋体" w:eastAsia="宋体"/>
                <w:sz w:val="16"/>
              </w:rPr>
              <w:t>6.93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7F679">
            <w:pPr>
              <w:jc w:val="center"/>
            </w:pPr>
          </w:p>
        </w:tc>
      </w:tr>
      <w:tr w14:paraId="1C540D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ED4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A15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E92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1A5A">
            <w:pPr>
              <w:jc w:val="center"/>
            </w:pPr>
            <w:r>
              <w:rPr>
                <w:rFonts w:ascii="宋体" w:hAnsi="宋体" w:eastAsia="宋体"/>
                <w:sz w:val="16"/>
              </w:rPr>
              <w:t>开展全民健康体检工作绩效评估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DCC21">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956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434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2F7E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7B9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EB5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FC37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EFE4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7E3BA">
            <w:pPr>
              <w:jc w:val="center"/>
            </w:pPr>
          </w:p>
        </w:tc>
      </w:tr>
      <w:tr w14:paraId="78907B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14A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CA5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CF6BC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20FC">
            <w:pPr>
              <w:jc w:val="center"/>
            </w:pPr>
            <w:r>
              <w:rPr>
                <w:rFonts w:ascii="宋体" w:hAnsi="宋体" w:eastAsia="宋体"/>
                <w:sz w:val="16"/>
              </w:rPr>
              <w:t>双随机监督抽查完成率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038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9AD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453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2BC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98B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69F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4F2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4BA5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51966">
            <w:pPr>
              <w:jc w:val="center"/>
            </w:pPr>
          </w:p>
        </w:tc>
      </w:tr>
      <w:tr w14:paraId="2C8098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584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CE2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8F6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B0109">
            <w:pPr>
              <w:jc w:val="center"/>
            </w:pPr>
            <w:r>
              <w:rPr>
                <w:rFonts w:ascii="宋体" w:hAnsi="宋体" w:eastAsia="宋体"/>
                <w:sz w:val="16"/>
              </w:rPr>
              <w:t>体检完成率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F85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50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C1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D26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F5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91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889D">
            <w:pPr>
              <w:jc w:val="center"/>
            </w:pPr>
            <w:r>
              <w:rPr>
                <w:rFonts w:ascii="宋体" w:hAnsi="宋体" w:eastAsia="宋体"/>
                <w:sz w:val="16"/>
              </w:rPr>
              <w:t>=100.96%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48E7">
            <w:pPr>
              <w:jc w:val="center"/>
            </w:pPr>
            <w:r>
              <w:rPr>
                <w:rFonts w:ascii="宋体" w:hAnsi="宋体" w:eastAsia="宋体"/>
                <w:sz w:val="16"/>
              </w:rPr>
              <w:t>6.93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C5C90">
            <w:pPr>
              <w:jc w:val="center"/>
            </w:pPr>
          </w:p>
        </w:tc>
      </w:tr>
      <w:tr w14:paraId="1B0178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97F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69E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013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2C7D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013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9EF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D89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B955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790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879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F5A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8212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0EB8E">
            <w:pPr>
              <w:jc w:val="center"/>
            </w:pPr>
          </w:p>
        </w:tc>
      </w:tr>
      <w:tr w14:paraId="14460D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A63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0FF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36C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A326A">
            <w:pPr>
              <w:jc w:val="center"/>
            </w:pPr>
            <w:r>
              <w:rPr>
                <w:rFonts w:ascii="宋体" w:hAnsi="宋体" w:eastAsia="宋体"/>
                <w:sz w:val="16"/>
              </w:rPr>
              <w:t>全民健康体检工作完成时限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F1618">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CD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52322">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B8C5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849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107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DD7B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D1D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A8D91">
            <w:pPr>
              <w:jc w:val="center"/>
            </w:pPr>
          </w:p>
        </w:tc>
      </w:tr>
      <w:tr w14:paraId="574264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C0D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B72D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1D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9238">
            <w:pPr>
              <w:jc w:val="center"/>
            </w:pPr>
            <w:r>
              <w:rPr>
                <w:rFonts w:ascii="宋体" w:hAnsi="宋体" w:eastAsia="宋体"/>
                <w:sz w:val="16"/>
              </w:rPr>
              <w:t>体检标准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0775C">
            <w:pPr>
              <w:jc w:val="center"/>
            </w:pPr>
            <w:r>
              <w:rPr>
                <w:rFonts w:ascii="宋体" w:hAnsi="宋体" w:eastAsia="宋体"/>
                <w:sz w:val="16"/>
              </w:rPr>
              <w:t>&lt;=53.12元/人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E27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EA09">
            <w:pPr>
              <w:jc w:val="center"/>
            </w:pPr>
            <w:r>
              <w:rPr>
                <w:rFonts w:ascii="宋体" w:hAnsi="宋体" w:eastAsia="宋体"/>
                <w:sz w:val="16"/>
              </w:rPr>
              <w:t>52.57元/人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F8D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80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BCD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7E1C">
            <w:pPr>
              <w:jc w:val="center"/>
            </w:pPr>
            <w:r>
              <w:rPr>
                <w:rFonts w:ascii="宋体" w:hAnsi="宋体" w:eastAsia="宋体"/>
                <w:sz w:val="16"/>
              </w:rPr>
              <w:t>=52.61元/人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456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401F2">
            <w:pPr>
              <w:jc w:val="center"/>
            </w:pPr>
          </w:p>
        </w:tc>
      </w:tr>
      <w:tr w14:paraId="64C4D0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0ED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4678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9E2C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9DF3F">
            <w:pPr>
              <w:jc w:val="center"/>
            </w:pPr>
            <w:r>
              <w:rPr>
                <w:rFonts w:ascii="宋体" w:hAnsi="宋体" w:eastAsia="宋体"/>
                <w:sz w:val="16"/>
              </w:rPr>
              <w:t>群众健康意识提高率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B446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F1E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65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D7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89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D8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8893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643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78C09">
            <w:pPr>
              <w:jc w:val="center"/>
            </w:pPr>
          </w:p>
        </w:tc>
      </w:tr>
      <w:tr w14:paraId="63919C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902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114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B22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9B47D">
            <w:pPr>
              <w:jc w:val="center"/>
            </w:pPr>
            <w:r>
              <w:rPr>
                <w:rFonts w:ascii="宋体" w:hAnsi="宋体" w:eastAsia="宋体"/>
                <w:sz w:val="16"/>
              </w:rPr>
              <w:t>基本公共卫生服务水平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02690">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2D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80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25E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BF8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047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0EF04">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ECA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EFB65">
            <w:pPr>
              <w:jc w:val="center"/>
            </w:pPr>
          </w:p>
        </w:tc>
      </w:tr>
      <w:tr w14:paraId="15F4FE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528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F70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39C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D82F">
            <w:pPr>
              <w:jc w:val="center"/>
            </w:pPr>
            <w:r>
              <w:rPr>
                <w:rFonts w:ascii="宋体" w:hAnsi="宋体" w:eastAsia="宋体"/>
                <w:sz w:val="16"/>
              </w:rPr>
              <w:t>受益体检人员满意度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F140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92D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B35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4BA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5C7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548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BAB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B24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3222B">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F830A1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D15CC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704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0D80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787CA">
            <w:pPr>
              <w:jc w:val="center"/>
            </w:pPr>
            <w:r>
              <w:rPr>
                <w:rFonts w:ascii="宋体" w:hAnsi="宋体" w:eastAsia="宋体"/>
                <w:sz w:val="16"/>
              </w:rPr>
              <w:t>99.86分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7FA7F6"/>
        </w:tc>
      </w:tr>
    </w:tbl>
    <w:p w14:paraId="69AF3F8A">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5"/>
        <w:gridCol w:w="856"/>
        <w:gridCol w:w="625"/>
        <w:gridCol w:w="625"/>
        <w:gridCol w:w="627"/>
        <w:gridCol w:w="625"/>
        <w:gridCol w:w="625"/>
        <w:gridCol w:w="696"/>
        <w:gridCol w:w="632"/>
        <w:gridCol w:w="616"/>
        <w:gridCol w:w="632"/>
      </w:tblGrid>
      <w:tr w14:paraId="2F037CB4">
        <w:tblPrEx>
          <w:tblCellMar>
            <w:top w:w="0" w:type="dxa"/>
            <w:left w:w="108" w:type="dxa"/>
            <w:bottom w:w="0" w:type="dxa"/>
            <w:right w:w="108" w:type="dxa"/>
          </w:tblCellMar>
        </w:tblPrEx>
        <w:tc>
          <w:tcPr>
            <w:tcW w:w="8848" w:type="dxa"/>
            <w:gridSpan w:val="14"/>
            <w:vAlign w:val="center"/>
          </w:tcPr>
          <w:p w14:paraId="3F6BDE2D">
            <w:pPr>
              <w:jc w:val="center"/>
            </w:pPr>
            <w:r>
              <w:rPr>
                <w:rFonts w:ascii="宋体" w:hAnsi="宋体" w:eastAsia="宋体"/>
                <w:sz w:val="24"/>
              </w:rPr>
              <w:t>项目支出绩效自评表</w:t>
            </w:r>
          </w:p>
        </w:tc>
      </w:tr>
      <w:tr w14:paraId="721F18BD">
        <w:tblPrEx>
          <w:tblCellMar>
            <w:top w:w="0" w:type="dxa"/>
            <w:left w:w="108" w:type="dxa"/>
            <w:bottom w:w="0" w:type="dxa"/>
            <w:right w:w="108" w:type="dxa"/>
          </w:tblCellMar>
        </w:tblPrEx>
        <w:tc>
          <w:tcPr>
            <w:tcW w:w="8848" w:type="dxa"/>
            <w:gridSpan w:val="14"/>
            <w:vAlign w:val="center"/>
          </w:tcPr>
          <w:p w14:paraId="7796C373">
            <w:pPr>
              <w:jc w:val="center"/>
            </w:pPr>
            <w:r>
              <w:rPr>
                <w:rFonts w:ascii="宋体" w:hAnsi="宋体" w:eastAsia="宋体"/>
                <w:sz w:val="24"/>
              </w:rPr>
              <w:t>(2024年度)</w:t>
            </w:r>
          </w:p>
        </w:tc>
      </w:tr>
      <w:tr w14:paraId="1D5B44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5EC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BDE578">
            <w:pPr>
              <w:jc w:val="center"/>
            </w:pPr>
            <w:r>
              <w:rPr>
                <w:rFonts w:ascii="宋体" w:hAnsi="宋体" w:eastAsia="宋体"/>
                <w:sz w:val="16"/>
              </w:rPr>
              <w:t>2024年自治区计生服务补助项目</w:t>
            </w:r>
          </w:p>
        </w:tc>
      </w:tr>
      <w:tr w14:paraId="4B6111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477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A84AFA">
            <w:pPr>
              <w:jc w:val="center"/>
            </w:pPr>
            <w:r>
              <w:rPr>
                <w:rFonts w:ascii="宋体" w:hAnsi="宋体" w:eastAsia="宋体"/>
                <w:sz w:val="16"/>
              </w:rPr>
              <w:t>岳普湖县卫生健康委员会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47F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6B4993">
            <w:pPr>
              <w:jc w:val="center"/>
            </w:pPr>
            <w:r>
              <w:rPr>
                <w:rFonts w:ascii="宋体" w:hAnsi="宋体" w:eastAsia="宋体"/>
                <w:sz w:val="16"/>
              </w:rPr>
              <w:t>岳普湖县卫生健康委员会</w:t>
            </w:r>
          </w:p>
        </w:tc>
      </w:tr>
      <w:tr w14:paraId="640E9D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95F2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CE8C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7C82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1F5B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95A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39AD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F4D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14CF7">
            <w:pPr>
              <w:jc w:val="center"/>
            </w:pPr>
            <w:r>
              <w:rPr>
                <w:rFonts w:ascii="宋体" w:hAnsi="宋体" w:eastAsia="宋体"/>
                <w:sz w:val="16"/>
              </w:rPr>
              <w:t>得分</w:t>
            </w:r>
          </w:p>
        </w:tc>
      </w:tr>
      <w:tr w14:paraId="7484B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060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901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308D3">
            <w:pPr>
              <w:jc w:val="center"/>
            </w:pPr>
            <w:r>
              <w:rPr>
                <w:rFonts w:ascii="宋体" w:hAnsi="宋体" w:eastAsia="宋体"/>
                <w:sz w:val="16"/>
              </w:rPr>
              <w:t>188.72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7EE3B">
            <w:pPr>
              <w:jc w:val="center"/>
            </w:pPr>
            <w:r>
              <w:rPr>
                <w:rFonts w:ascii="宋体" w:hAnsi="宋体" w:eastAsia="宋体"/>
                <w:sz w:val="16"/>
              </w:rPr>
              <w:t>188.72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D28F6">
            <w:pPr>
              <w:jc w:val="center"/>
            </w:pPr>
            <w:r>
              <w:rPr>
                <w:rFonts w:ascii="宋体" w:hAnsi="宋体" w:eastAsia="宋体"/>
                <w:sz w:val="16"/>
              </w:rPr>
              <w:t>187.20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F27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29B2D">
            <w:pPr>
              <w:jc w:val="center"/>
            </w:pPr>
            <w:r>
              <w:rPr>
                <w:rFonts w:ascii="宋体" w:hAnsi="宋体" w:eastAsia="宋体"/>
                <w:sz w:val="16"/>
              </w:rPr>
              <w:t>99.19%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CB3D9">
            <w:pPr>
              <w:jc w:val="center"/>
            </w:pPr>
            <w:r>
              <w:rPr>
                <w:rFonts w:ascii="宋体" w:hAnsi="宋体" w:eastAsia="宋体"/>
                <w:sz w:val="16"/>
              </w:rPr>
              <w:t>10.00分</w:t>
            </w:r>
          </w:p>
        </w:tc>
      </w:tr>
      <w:tr w14:paraId="48FFB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440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CE1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FC38D">
            <w:pPr>
              <w:jc w:val="center"/>
            </w:pPr>
            <w:r>
              <w:rPr>
                <w:rFonts w:ascii="宋体" w:hAnsi="宋体" w:eastAsia="宋体"/>
                <w:sz w:val="16"/>
              </w:rPr>
              <w:t>188.72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3D7D5">
            <w:pPr>
              <w:jc w:val="center"/>
            </w:pPr>
            <w:r>
              <w:rPr>
                <w:rFonts w:ascii="宋体" w:hAnsi="宋体" w:eastAsia="宋体"/>
                <w:sz w:val="16"/>
              </w:rPr>
              <w:t>188.72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E9424">
            <w:pPr>
              <w:jc w:val="center"/>
            </w:pPr>
            <w:r>
              <w:rPr>
                <w:rFonts w:ascii="宋体" w:hAnsi="宋体" w:eastAsia="宋体"/>
                <w:sz w:val="16"/>
              </w:rPr>
              <w:t>187.20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B5D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B23E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208FE">
            <w:pPr>
              <w:jc w:val="center"/>
            </w:pPr>
            <w:r>
              <w:rPr>
                <w:rFonts w:ascii="宋体" w:hAnsi="宋体" w:eastAsia="宋体"/>
                <w:sz w:val="16"/>
              </w:rPr>
              <w:t>—</w:t>
            </w:r>
          </w:p>
        </w:tc>
      </w:tr>
      <w:tr w14:paraId="78020B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15E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2E1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D1D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CA3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AAB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705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3864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C4F08">
            <w:pPr>
              <w:jc w:val="center"/>
            </w:pPr>
            <w:r>
              <w:rPr>
                <w:rFonts w:ascii="宋体" w:hAnsi="宋体" w:eastAsia="宋体"/>
                <w:sz w:val="16"/>
              </w:rPr>
              <w:t>—</w:t>
            </w:r>
          </w:p>
        </w:tc>
      </w:tr>
      <w:tr w14:paraId="10A760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624A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D1FC1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E9C437">
            <w:pPr>
              <w:jc w:val="center"/>
            </w:pPr>
            <w:r>
              <w:rPr>
                <w:rFonts w:ascii="宋体" w:hAnsi="宋体" w:eastAsia="宋体"/>
                <w:sz w:val="16"/>
              </w:rPr>
              <w:t>实际完成情况</w:t>
            </w:r>
          </w:p>
        </w:tc>
      </w:tr>
      <w:tr w14:paraId="785EAF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22F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4369E7">
            <w:pPr>
              <w:jc w:val="both"/>
            </w:pPr>
            <w:r>
              <w:rPr>
                <w:rFonts w:ascii="宋体" w:hAnsi="宋体" w:eastAsia="宋体"/>
                <w:sz w:val="16"/>
              </w:rPr>
              <w:t>为157名计生专干发放12个月补助。为提高优生优育服务管理水平，对27850名育龄妇女进行检查。项目实施保障居民优生优育、生殖健康知识知晓率。提高</w:t>
            </w:r>
            <w:r>
              <w:rPr>
                <w:rFonts w:hint="eastAsia" w:ascii="宋体" w:hAnsi="宋体"/>
                <w:sz w:val="16"/>
                <w:lang w:val="en-US" w:eastAsia="zh-CN"/>
              </w:rPr>
              <w:t>JHSY</w:t>
            </w:r>
            <w:r>
              <w:rPr>
                <w:rFonts w:ascii="宋体" w:hAnsi="宋体" w:eastAsia="宋体"/>
                <w:sz w:val="16"/>
              </w:rPr>
              <w:t>服务管理水平和优生优育服务水平。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1031BD">
            <w:pPr>
              <w:jc w:val="both"/>
            </w:pPr>
            <w:r>
              <w:rPr>
                <w:rFonts w:ascii="宋体" w:hAnsi="宋体" w:eastAsia="宋体"/>
                <w:sz w:val="16"/>
              </w:rPr>
              <w:t>现阶段为156名计生专干发放12个月补助。对27850名育龄妇女进行检查。预算执行率为99.2%，项目已完成，剩余资金结余。项目实施保障居民优生优育、生殖健康知识知晓率。提高</w:t>
            </w:r>
            <w:r>
              <w:rPr>
                <w:rFonts w:hint="eastAsia" w:ascii="宋体" w:hAnsi="宋体"/>
                <w:sz w:val="16"/>
                <w:lang w:val="en-US" w:eastAsia="zh-CN"/>
              </w:rPr>
              <w:t>JHSY</w:t>
            </w:r>
            <w:r>
              <w:rPr>
                <w:rFonts w:ascii="宋体" w:hAnsi="宋体" w:eastAsia="宋体"/>
                <w:sz w:val="16"/>
              </w:rPr>
              <w:t>服务管理水平和优生优育服务水平。受益专干及育龄妇女满意度为100%。</w:t>
            </w:r>
          </w:p>
        </w:tc>
      </w:tr>
      <w:tr w14:paraId="219B93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C731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B105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D908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3B0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85D1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4E88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C1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C3F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6B93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A03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2BCD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CC97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D66FF">
            <w:pPr>
              <w:jc w:val="center"/>
            </w:pPr>
            <w:r>
              <w:rPr>
                <w:rFonts w:ascii="宋体" w:hAnsi="宋体" w:eastAsia="宋体"/>
                <w:sz w:val="16"/>
              </w:rPr>
              <w:t>偏差原因分析及改进措施</w:t>
            </w:r>
          </w:p>
        </w:tc>
      </w:tr>
      <w:tr w14:paraId="13D71A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1CE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5D6C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B454F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76F83">
            <w:pPr>
              <w:jc w:val="center"/>
            </w:pPr>
            <w:r>
              <w:rPr>
                <w:rFonts w:ascii="宋体" w:hAnsi="宋体" w:eastAsia="宋体"/>
                <w:sz w:val="16"/>
              </w:rPr>
              <w:t>计生专干补助人数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F692E">
            <w:pPr>
              <w:jc w:val="center"/>
            </w:pPr>
            <w:r>
              <w:rPr>
                <w:rFonts w:ascii="宋体" w:hAnsi="宋体" w:eastAsia="宋体"/>
                <w:sz w:val="16"/>
              </w:rPr>
              <w:t>&gt;=157人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7DF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D48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6050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F4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07D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59A7E">
            <w:pPr>
              <w:jc w:val="center"/>
            </w:pPr>
            <w:r>
              <w:rPr>
                <w:rFonts w:ascii="宋体" w:hAnsi="宋体" w:eastAsia="宋体"/>
                <w:sz w:val="16"/>
              </w:rPr>
              <w:t>=156人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99CE">
            <w:pPr>
              <w:jc w:val="center"/>
            </w:pPr>
            <w:r>
              <w:rPr>
                <w:rFonts w:ascii="宋体" w:hAnsi="宋体" w:eastAsia="宋体"/>
                <w:sz w:val="16"/>
              </w:rPr>
              <w:t>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D9515">
            <w:pPr>
              <w:jc w:val="center"/>
            </w:pPr>
            <w:r>
              <w:rPr>
                <w:rFonts w:ascii="宋体" w:hAnsi="宋体" w:eastAsia="宋体"/>
                <w:sz w:val="16"/>
              </w:rPr>
              <w:t>未完成原因：当年已完成156名专干的补助发放，未完成原因是资金按157人到位，造成人员偏差。改进措施：加强年初人员管理，做到本年人员应补尽补。</w:t>
            </w:r>
          </w:p>
        </w:tc>
      </w:tr>
      <w:tr w14:paraId="2E3A31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316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F07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AEB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D9A9D">
            <w:pPr>
              <w:jc w:val="center"/>
            </w:pPr>
            <w:r>
              <w:rPr>
                <w:rFonts w:ascii="宋体" w:hAnsi="宋体" w:eastAsia="宋体"/>
                <w:sz w:val="16"/>
              </w:rPr>
              <w:t>育龄妇女检查人数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7EB5">
            <w:pPr>
              <w:jc w:val="center"/>
            </w:pPr>
            <w:r>
              <w:rPr>
                <w:rFonts w:ascii="宋体" w:hAnsi="宋体" w:eastAsia="宋体"/>
                <w:sz w:val="16"/>
              </w:rPr>
              <w:t>&gt;=27850人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B0B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57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A4E1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F5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C5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91B4">
            <w:pPr>
              <w:jc w:val="center"/>
            </w:pPr>
            <w:r>
              <w:rPr>
                <w:rFonts w:ascii="宋体" w:hAnsi="宋体" w:eastAsia="宋体"/>
                <w:sz w:val="16"/>
              </w:rPr>
              <w:t>=27850人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2DE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50DBD">
            <w:pPr>
              <w:jc w:val="center"/>
            </w:pPr>
          </w:p>
        </w:tc>
      </w:tr>
      <w:tr w14:paraId="01796E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0F4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67F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B1C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DEE4C">
            <w:pPr>
              <w:jc w:val="center"/>
            </w:pPr>
            <w:r>
              <w:rPr>
                <w:rFonts w:ascii="宋体" w:hAnsi="宋体" w:eastAsia="宋体"/>
                <w:sz w:val="16"/>
              </w:rPr>
              <w:t>计生专干补助发放月数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1CB8C">
            <w:pPr>
              <w:jc w:val="center"/>
            </w:pPr>
            <w:r>
              <w:rPr>
                <w:rFonts w:ascii="宋体" w:hAnsi="宋体" w:eastAsia="宋体"/>
                <w:sz w:val="16"/>
              </w:rPr>
              <w:t>&gt;=12个月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5A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D8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D8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BB1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DA5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AF57">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776A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915F5">
            <w:pPr>
              <w:jc w:val="center"/>
            </w:pPr>
          </w:p>
        </w:tc>
      </w:tr>
      <w:tr w14:paraId="0FA31A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A21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D4B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D49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FDDA1">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333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43E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A4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A83F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EF5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05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2D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741E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87206">
            <w:pPr>
              <w:jc w:val="center"/>
            </w:pPr>
          </w:p>
        </w:tc>
      </w:tr>
      <w:tr w14:paraId="67EE68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24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D98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00B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27F2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126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DB6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E2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70D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2D1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4F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426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A1C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AE1B7">
            <w:pPr>
              <w:jc w:val="center"/>
            </w:pPr>
          </w:p>
        </w:tc>
      </w:tr>
      <w:tr w14:paraId="5E97F7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143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27D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4F6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8DAC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0B0B9">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87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68E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1C8E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A24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3FB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D33A1">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793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D61A6">
            <w:pPr>
              <w:jc w:val="center"/>
            </w:pPr>
          </w:p>
        </w:tc>
      </w:tr>
      <w:tr w14:paraId="33E76F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953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C0D9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BB40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92FDA">
            <w:pPr>
              <w:jc w:val="center"/>
            </w:pPr>
            <w:r>
              <w:rPr>
                <w:rFonts w:ascii="宋体" w:hAnsi="宋体" w:eastAsia="宋体"/>
                <w:sz w:val="16"/>
              </w:rPr>
              <w:t>计生专干补助费用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489AA">
            <w:pPr>
              <w:jc w:val="center"/>
            </w:pPr>
            <w:r>
              <w:rPr>
                <w:rFonts w:ascii="宋体" w:hAnsi="宋体" w:eastAsia="宋体"/>
                <w:sz w:val="16"/>
              </w:rPr>
              <w:t>&lt;=150.72万元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DBB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CCC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7E4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27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8C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41FE">
            <w:pPr>
              <w:jc w:val="center"/>
            </w:pPr>
            <w:r>
              <w:rPr>
                <w:rFonts w:ascii="宋体" w:hAnsi="宋体" w:eastAsia="宋体"/>
                <w:sz w:val="16"/>
              </w:rPr>
              <w:t>=149.2万元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E9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7F561">
            <w:pPr>
              <w:jc w:val="center"/>
            </w:pPr>
            <w:r>
              <w:rPr>
                <w:rFonts w:ascii="宋体" w:hAnsi="宋体" w:eastAsia="宋体"/>
                <w:sz w:val="16"/>
              </w:rPr>
              <w:t>未完成原因：到位资金按157人拨付，实际项目实施只有156名计生专干，资金结余。改进措施：项目已实施完毕</w:t>
            </w:r>
          </w:p>
        </w:tc>
      </w:tr>
      <w:tr w14:paraId="110C6E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B25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7B5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C9B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DAEB">
            <w:pPr>
              <w:jc w:val="center"/>
            </w:pPr>
            <w:r>
              <w:rPr>
                <w:rFonts w:ascii="宋体" w:hAnsi="宋体" w:eastAsia="宋体"/>
                <w:sz w:val="16"/>
              </w:rPr>
              <w:t>育龄妇女检查补助费用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A2BE4">
            <w:pPr>
              <w:jc w:val="center"/>
            </w:pPr>
            <w:r>
              <w:rPr>
                <w:rFonts w:ascii="宋体" w:hAnsi="宋体" w:eastAsia="宋体"/>
                <w:sz w:val="16"/>
              </w:rPr>
              <w:t>&lt;=38万元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974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70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56E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3D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D03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BD317">
            <w:pPr>
              <w:jc w:val="center"/>
            </w:pPr>
            <w:r>
              <w:rPr>
                <w:rFonts w:ascii="宋体" w:hAnsi="宋体" w:eastAsia="宋体"/>
                <w:sz w:val="16"/>
              </w:rPr>
              <w: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0E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A7F7D">
            <w:pPr>
              <w:jc w:val="center"/>
            </w:pPr>
          </w:p>
        </w:tc>
      </w:tr>
      <w:tr w14:paraId="07D637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B31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9C99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82B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9D8CB">
            <w:pPr>
              <w:jc w:val="center"/>
            </w:pPr>
            <w:r>
              <w:rPr>
                <w:rFonts w:ascii="宋体" w:hAnsi="宋体" w:eastAsia="宋体"/>
                <w:sz w:val="16"/>
              </w:rPr>
              <w:t>提高优生优育服务水平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71B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80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BCD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848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3A76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254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E18B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8028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19D86">
            <w:pPr>
              <w:jc w:val="center"/>
            </w:pPr>
          </w:p>
        </w:tc>
      </w:tr>
      <w:tr w14:paraId="51C292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862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8D2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0AF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E300C">
            <w:pPr>
              <w:jc w:val="center"/>
            </w:pPr>
            <w:r>
              <w:rPr>
                <w:rFonts w:ascii="宋体" w:hAnsi="宋体" w:eastAsia="宋体"/>
                <w:sz w:val="16"/>
              </w:rPr>
              <w:t>受益专干及育龄妇女满意度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998B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F7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DA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DD3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81A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9E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23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5EC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A48F6">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2ED9E7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76573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E08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DBDB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68B70">
            <w:pPr>
              <w:jc w:val="center"/>
            </w:pPr>
            <w:r>
              <w:rPr>
                <w:rFonts w:ascii="宋体" w:hAnsi="宋体" w:eastAsia="宋体"/>
                <w:sz w:val="16"/>
              </w:rPr>
              <w:t>99.89分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432EBE"/>
        </w:tc>
      </w:tr>
    </w:tbl>
    <w:p w14:paraId="3FFA43A6">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9"/>
        <w:gridCol w:w="627"/>
        <w:gridCol w:w="624"/>
        <w:gridCol w:w="624"/>
        <w:gridCol w:w="776"/>
        <w:gridCol w:w="633"/>
        <w:gridCol w:w="616"/>
        <w:gridCol w:w="630"/>
      </w:tblGrid>
      <w:tr w14:paraId="6472525D">
        <w:tblPrEx>
          <w:tblCellMar>
            <w:top w:w="0" w:type="dxa"/>
            <w:left w:w="108" w:type="dxa"/>
            <w:bottom w:w="0" w:type="dxa"/>
            <w:right w:w="108" w:type="dxa"/>
          </w:tblCellMar>
        </w:tblPrEx>
        <w:tc>
          <w:tcPr>
            <w:tcW w:w="8848" w:type="dxa"/>
            <w:gridSpan w:val="14"/>
            <w:vAlign w:val="center"/>
          </w:tcPr>
          <w:p w14:paraId="1445481C">
            <w:pPr>
              <w:jc w:val="center"/>
            </w:pPr>
            <w:r>
              <w:rPr>
                <w:rFonts w:ascii="宋体" w:hAnsi="宋体" w:eastAsia="宋体"/>
                <w:sz w:val="24"/>
              </w:rPr>
              <w:t>项目支出绩效自评表</w:t>
            </w:r>
          </w:p>
        </w:tc>
      </w:tr>
      <w:tr w14:paraId="52C28470">
        <w:tblPrEx>
          <w:tblCellMar>
            <w:top w:w="0" w:type="dxa"/>
            <w:left w:w="108" w:type="dxa"/>
            <w:bottom w:w="0" w:type="dxa"/>
            <w:right w:w="108" w:type="dxa"/>
          </w:tblCellMar>
        </w:tblPrEx>
        <w:tc>
          <w:tcPr>
            <w:tcW w:w="8848" w:type="dxa"/>
            <w:gridSpan w:val="14"/>
            <w:vAlign w:val="center"/>
          </w:tcPr>
          <w:p w14:paraId="5B045E31">
            <w:pPr>
              <w:jc w:val="center"/>
            </w:pPr>
            <w:r>
              <w:rPr>
                <w:rFonts w:ascii="宋体" w:hAnsi="宋体" w:eastAsia="宋体"/>
                <w:sz w:val="24"/>
              </w:rPr>
              <w:t>(2024年度)</w:t>
            </w:r>
          </w:p>
        </w:tc>
      </w:tr>
      <w:tr w14:paraId="74150D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59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DECD87">
            <w:pPr>
              <w:jc w:val="center"/>
            </w:pPr>
            <w:r>
              <w:rPr>
                <w:rFonts w:ascii="宋体" w:hAnsi="宋体" w:eastAsia="宋体"/>
                <w:sz w:val="16"/>
              </w:rPr>
              <w:t>2024年重大传染病防控经费项目</w:t>
            </w:r>
          </w:p>
        </w:tc>
      </w:tr>
      <w:tr w14:paraId="3D436A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0056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D32184">
            <w:pPr>
              <w:jc w:val="center"/>
            </w:pPr>
            <w:r>
              <w:rPr>
                <w:rFonts w:ascii="宋体" w:hAnsi="宋体" w:eastAsia="宋体"/>
                <w:sz w:val="16"/>
              </w:rPr>
              <w:t>岳普湖县卫生健康委员会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78D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C252C1">
            <w:pPr>
              <w:jc w:val="center"/>
            </w:pPr>
            <w:r>
              <w:rPr>
                <w:rFonts w:ascii="宋体" w:hAnsi="宋体" w:eastAsia="宋体"/>
                <w:sz w:val="16"/>
              </w:rPr>
              <w:t>岳普湖县卫生健康委员会</w:t>
            </w:r>
          </w:p>
        </w:tc>
      </w:tr>
      <w:tr w14:paraId="2E92E1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BF39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B3E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C4B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AC5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276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730A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6B90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DB14">
            <w:pPr>
              <w:jc w:val="center"/>
            </w:pPr>
            <w:r>
              <w:rPr>
                <w:rFonts w:ascii="宋体" w:hAnsi="宋体" w:eastAsia="宋体"/>
                <w:sz w:val="16"/>
              </w:rPr>
              <w:t>得分</w:t>
            </w:r>
          </w:p>
        </w:tc>
      </w:tr>
      <w:tr w14:paraId="479EED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98E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F468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FF25A">
            <w:pPr>
              <w:jc w:val="center"/>
            </w:pPr>
            <w:r>
              <w:rPr>
                <w:rFonts w:ascii="宋体" w:hAnsi="宋体" w:eastAsia="宋体"/>
                <w:sz w:val="16"/>
              </w:rPr>
              <w:t>165.06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A1DF0">
            <w:pPr>
              <w:jc w:val="center"/>
            </w:pPr>
            <w:r>
              <w:rPr>
                <w:rFonts w:ascii="宋体" w:hAnsi="宋体" w:eastAsia="宋体"/>
                <w:sz w:val="16"/>
              </w:rPr>
              <w:t>230.76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8B710">
            <w:pPr>
              <w:jc w:val="center"/>
            </w:pPr>
            <w:r>
              <w:rPr>
                <w:rFonts w:ascii="宋体" w:hAnsi="宋体" w:eastAsia="宋体"/>
                <w:sz w:val="16"/>
              </w:rPr>
              <w:t>223.01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DD3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4EF87">
            <w:pPr>
              <w:jc w:val="center"/>
            </w:pPr>
            <w:r>
              <w:rPr>
                <w:rFonts w:ascii="宋体" w:hAnsi="宋体" w:eastAsia="宋体"/>
                <w:sz w:val="16"/>
              </w:rPr>
              <w:t>96.64%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B9AAA">
            <w:pPr>
              <w:jc w:val="center"/>
            </w:pPr>
            <w:r>
              <w:rPr>
                <w:rFonts w:ascii="宋体" w:hAnsi="宋体" w:eastAsia="宋体"/>
                <w:sz w:val="16"/>
              </w:rPr>
              <w:t>9.16分</w:t>
            </w:r>
          </w:p>
        </w:tc>
      </w:tr>
      <w:tr w14:paraId="425957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00A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F8AC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032E8">
            <w:pPr>
              <w:jc w:val="center"/>
            </w:pPr>
            <w:r>
              <w:rPr>
                <w:rFonts w:ascii="宋体" w:hAnsi="宋体" w:eastAsia="宋体"/>
                <w:sz w:val="16"/>
              </w:rPr>
              <w:t>165.06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20190">
            <w:pPr>
              <w:jc w:val="center"/>
            </w:pPr>
            <w:r>
              <w:rPr>
                <w:rFonts w:ascii="宋体" w:hAnsi="宋体" w:eastAsia="宋体"/>
                <w:sz w:val="16"/>
              </w:rPr>
              <w:t>230.76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5A00E">
            <w:pPr>
              <w:jc w:val="center"/>
            </w:pPr>
            <w:r>
              <w:rPr>
                <w:rFonts w:ascii="宋体" w:hAnsi="宋体" w:eastAsia="宋体"/>
                <w:sz w:val="16"/>
              </w:rPr>
              <w:t>223.01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C74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D186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AF4C6">
            <w:pPr>
              <w:jc w:val="center"/>
            </w:pPr>
            <w:r>
              <w:rPr>
                <w:rFonts w:ascii="宋体" w:hAnsi="宋体" w:eastAsia="宋体"/>
                <w:sz w:val="16"/>
              </w:rPr>
              <w:t>—</w:t>
            </w:r>
          </w:p>
        </w:tc>
      </w:tr>
      <w:tr w14:paraId="27F0FD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538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5661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140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398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C38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FD0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C1A8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93580">
            <w:pPr>
              <w:jc w:val="center"/>
            </w:pPr>
            <w:r>
              <w:rPr>
                <w:rFonts w:ascii="宋体" w:hAnsi="宋体" w:eastAsia="宋体"/>
                <w:sz w:val="16"/>
              </w:rPr>
              <w:t>—</w:t>
            </w:r>
          </w:p>
        </w:tc>
      </w:tr>
      <w:tr w14:paraId="68103D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5E36F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E7598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5BF048">
            <w:pPr>
              <w:jc w:val="center"/>
            </w:pPr>
            <w:r>
              <w:rPr>
                <w:rFonts w:ascii="宋体" w:hAnsi="宋体" w:eastAsia="宋体"/>
                <w:sz w:val="16"/>
              </w:rPr>
              <w:t>实际完成情况</w:t>
            </w:r>
          </w:p>
        </w:tc>
      </w:tr>
      <w:tr w14:paraId="1DBCB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A2B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22F38F">
            <w:pPr>
              <w:jc w:val="both"/>
            </w:pPr>
            <w:r>
              <w:rPr>
                <w:rFonts w:ascii="宋体" w:hAnsi="宋体" w:eastAsia="宋体"/>
                <w:sz w:val="16"/>
              </w:rPr>
              <w:t>降低</w:t>
            </w:r>
            <w:r>
              <w:rPr>
                <w:rFonts w:hint="eastAsia" w:ascii="宋体" w:hAnsi="宋体"/>
                <w:sz w:val="16"/>
                <w:lang w:val="en-US" w:eastAsia="zh-CN"/>
              </w:rPr>
              <w:t>AZB</w:t>
            </w:r>
            <w:r>
              <w:rPr>
                <w:rFonts w:ascii="宋体" w:hAnsi="宋体" w:eastAsia="宋体"/>
                <w:sz w:val="16"/>
              </w:rPr>
              <w:t>病死率，控制</w:t>
            </w:r>
            <w:r>
              <w:rPr>
                <w:rFonts w:hint="eastAsia" w:ascii="宋体" w:hAnsi="宋体"/>
                <w:sz w:val="16"/>
                <w:lang w:val="en-US" w:eastAsia="zh-CN"/>
              </w:rPr>
              <w:t>AZB</w:t>
            </w:r>
            <w:r>
              <w:rPr>
                <w:rFonts w:ascii="宋体" w:hAnsi="宋体" w:eastAsia="宋体"/>
                <w:sz w:val="16"/>
              </w:rPr>
              <w:t>。进一步减少结核感染、患病和死亡。推广癌症、心血管疾病、慢性呼吸系统等重点慢性病早期筛查和干预适宜技术，加强严重精神障碍患者筛查、登记报告和随访服务。提高居民健康水平，保障公共卫生均等化水平的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3CBA37">
            <w:pPr>
              <w:jc w:val="both"/>
            </w:pPr>
            <w:r>
              <w:rPr>
                <w:rFonts w:ascii="宋体" w:hAnsi="宋体" w:eastAsia="宋体"/>
                <w:sz w:val="16"/>
              </w:rPr>
              <w:t>现阶段的任务降低</w:t>
            </w:r>
            <w:r>
              <w:rPr>
                <w:rFonts w:hint="eastAsia" w:ascii="宋体" w:hAnsi="宋体"/>
                <w:sz w:val="16"/>
                <w:lang w:val="en-US" w:eastAsia="zh-CN"/>
              </w:rPr>
              <w:t>AZB</w:t>
            </w:r>
            <w:r>
              <w:rPr>
                <w:rFonts w:ascii="宋体" w:hAnsi="宋体" w:eastAsia="宋体"/>
                <w:sz w:val="16"/>
              </w:rPr>
              <w:t>病死率，控制</w:t>
            </w:r>
            <w:r>
              <w:rPr>
                <w:rFonts w:hint="eastAsia" w:ascii="宋体" w:hAnsi="宋体"/>
                <w:sz w:val="16"/>
                <w:lang w:val="en-US" w:eastAsia="zh-CN"/>
              </w:rPr>
              <w:t>AZB</w:t>
            </w:r>
            <w:r>
              <w:rPr>
                <w:rFonts w:ascii="宋体" w:hAnsi="宋体" w:eastAsia="宋体"/>
                <w:sz w:val="16"/>
              </w:rPr>
              <w:t>。进一步减少结核感染、患病和死亡。推广癌症、心血管疾病、慢性呼吸系统等重点慢性病早期筛查和干预适宜技术，加强严重精神障碍患者筛查、登记报告和随访服务。预算执行率为96.6%。项目的实施有效提高居民健康水平，保障公共卫生均等化水平的提升。受益患者满意度为100%。</w:t>
            </w:r>
          </w:p>
        </w:tc>
      </w:tr>
      <w:tr w14:paraId="27FC76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3580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5D8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B6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7DD8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5C9E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15F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224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0F2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A987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1228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0293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FED7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E2F73">
            <w:pPr>
              <w:jc w:val="center"/>
            </w:pPr>
            <w:r>
              <w:rPr>
                <w:rFonts w:ascii="宋体" w:hAnsi="宋体" w:eastAsia="宋体"/>
                <w:sz w:val="16"/>
              </w:rPr>
              <w:t>偏差原因分析及改进措施</w:t>
            </w:r>
          </w:p>
        </w:tc>
      </w:tr>
      <w:tr w14:paraId="231C25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CF0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FC16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8929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712A3">
            <w:pPr>
              <w:jc w:val="center"/>
            </w:pPr>
            <w:r>
              <w:rPr>
                <w:rFonts w:ascii="宋体" w:hAnsi="宋体" w:eastAsia="宋体"/>
                <w:sz w:val="16"/>
              </w:rPr>
              <w:t>获得性免疫缺陷综合征病免费抗病毒治疗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56D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72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39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FE2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515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470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7A736">
            <w:pPr>
              <w:jc w:val="center"/>
            </w:pPr>
            <w:r>
              <w:rPr>
                <w:rFonts w:ascii="宋体" w:hAnsi="宋体" w:eastAsia="宋体"/>
                <w:sz w:val="16"/>
              </w:rPr>
              <w:t>=82.79%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6E296">
            <w:pPr>
              <w:jc w:val="center"/>
            </w:pPr>
            <w:r>
              <w:rPr>
                <w:rFonts w:ascii="宋体" w:hAnsi="宋体" w:eastAsia="宋体"/>
                <w:sz w:val="16"/>
              </w:rPr>
              <w:t>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D1EFB">
            <w:pPr>
              <w:jc w:val="center"/>
            </w:pPr>
            <w:r>
              <w:rPr>
                <w:rFonts w:ascii="宋体" w:hAnsi="宋体" w:eastAsia="宋体"/>
                <w:sz w:val="16"/>
              </w:rPr>
              <w:t>未完成原因：当年推广癌症、心血管疾病、慢性呼吸系统等重点慢性病早期筛查和干预适宜技术等重大传染病防控业务已完成，剩余资金结余。改进措施：继续做好重大传染病防控工作，保障公共卫生均等化水平的提升。</w:t>
            </w:r>
          </w:p>
        </w:tc>
      </w:tr>
      <w:tr w14:paraId="681743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8B0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275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4C8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2127">
            <w:pPr>
              <w:jc w:val="center"/>
            </w:pPr>
            <w:r>
              <w:rPr>
                <w:rFonts w:ascii="宋体" w:hAnsi="宋体" w:eastAsia="宋体"/>
                <w:sz w:val="16"/>
              </w:rPr>
              <w:t>肺结核病原学阳性患者耐药筛查率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3ED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CF1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767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178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C9A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E6B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30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F30C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B3EEF">
            <w:pPr>
              <w:jc w:val="center"/>
            </w:pPr>
          </w:p>
        </w:tc>
      </w:tr>
      <w:tr w14:paraId="6B55EF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6D6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12F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D8F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A27BC">
            <w:pPr>
              <w:jc w:val="center"/>
            </w:pPr>
            <w:r>
              <w:rPr>
                <w:rFonts w:ascii="宋体" w:hAnsi="宋体" w:eastAsia="宋体"/>
                <w:sz w:val="16"/>
              </w:rPr>
              <w:t>重大慢性病筛查任务完成率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60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463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7AD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B9E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7E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57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455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B39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A9C69">
            <w:pPr>
              <w:jc w:val="center"/>
            </w:pPr>
          </w:p>
        </w:tc>
      </w:tr>
      <w:tr w14:paraId="7B554C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C97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A28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099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6E785">
            <w:pPr>
              <w:jc w:val="center"/>
            </w:pPr>
            <w:r>
              <w:rPr>
                <w:rFonts w:ascii="宋体" w:hAnsi="宋体" w:eastAsia="宋体"/>
                <w:sz w:val="16"/>
              </w:rPr>
              <w:t>严重精神障碍患者筛查任务完成率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A7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E34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16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399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6E2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989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6D2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245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BFC49">
            <w:pPr>
              <w:jc w:val="center"/>
            </w:pPr>
          </w:p>
        </w:tc>
      </w:tr>
      <w:tr w14:paraId="23772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074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760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119F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787D1">
            <w:pPr>
              <w:jc w:val="center"/>
            </w:pPr>
            <w:r>
              <w:rPr>
                <w:rFonts w:ascii="宋体" w:hAnsi="宋体" w:eastAsia="宋体"/>
                <w:sz w:val="16"/>
              </w:rPr>
              <w:t>全区以乡镇为单位适龄儿童免疫规划疫苗接种率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1A4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9B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1E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8F95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4DD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FAC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682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3422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414DC">
            <w:pPr>
              <w:jc w:val="center"/>
            </w:pPr>
          </w:p>
        </w:tc>
      </w:tr>
      <w:tr w14:paraId="1ACD6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A50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46D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A9B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FD5F">
            <w:pPr>
              <w:jc w:val="center"/>
            </w:pPr>
            <w:r>
              <w:rPr>
                <w:rFonts w:ascii="宋体" w:hAnsi="宋体" w:eastAsia="宋体"/>
                <w:sz w:val="16"/>
              </w:rPr>
              <w:t>重点传染病监测完成率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3FB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671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86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C06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541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E60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74EC">
            <w:pPr>
              <w:jc w:val="center"/>
            </w:pPr>
            <w:r>
              <w:rPr>
                <w:rFonts w:ascii="宋体" w:hAnsi="宋体" w:eastAsia="宋体"/>
                <w:sz w:val="16"/>
              </w:rPr>
              <w:t>=91.33%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290F">
            <w:pPr>
              <w:jc w:val="center"/>
            </w:pPr>
            <w:r>
              <w:rPr>
                <w:rFonts w:ascii="宋体" w:hAnsi="宋体" w:eastAsia="宋体"/>
                <w:sz w:val="16"/>
              </w:rPr>
              <w:t>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62D78">
            <w:pPr>
              <w:jc w:val="center"/>
            </w:pPr>
            <w:r>
              <w:rPr>
                <w:rFonts w:ascii="宋体" w:hAnsi="宋体" w:eastAsia="宋体"/>
                <w:sz w:val="16"/>
              </w:rPr>
              <w:t>未完成原因：当年推广癌症、心血管疾病、慢性呼吸系统等重点慢性病早期筛查和干预适宜技术等重大传染病防控业务已完成，剩余资金结余。改进措施：继续做好重大传染病防控工作，保障公共卫生均等化水平的提升。</w:t>
            </w:r>
          </w:p>
        </w:tc>
      </w:tr>
      <w:tr w14:paraId="715249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5EC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C6A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77B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79C55">
            <w:pPr>
              <w:jc w:val="center"/>
            </w:pPr>
            <w:r>
              <w:rPr>
                <w:rFonts w:ascii="宋体" w:hAnsi="宋体" w:eastAsia="宋体"/>
                <w:sz w:val="16"/>
              </w:rPr>
              <w:t>食品安全保障率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D5E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64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EE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A07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D9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86F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BB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8920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9B0F5">
            <w:pPr>
              <w:jc w:val="center"/>
            </w:pPr>
          </w:p>
        </w:tc>
      </w:tr>
      <w:tr w14:paraId="59175D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5B4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502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7BE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C7959">
            <w:pPr>
              <w:jc w:val="center"/>
            </w:pPr>
            <w:r>
              <w:rPr>
                <w:rFonts w:ascii="宋体" w:hAnsi="宋体" w:eastAsia="宋体"/>
                <w:sz w:val="16"/>
              </w:rPr>
              <w:t>防控能力提升率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F2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555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6CC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88B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AE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6E7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A1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339D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84615">
            <w:pPr>
              <w:jc w:val="center"/>
            </w:pPr>
          </w:p>
        </w:tc>
      </w:tr>
      <w:tr w14:paraId="5F6EAA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F6B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47C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21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C9A45">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6675">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D0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F9B27">
            <w:pPr>
              <w:jc w:val="center"/>
            </w:pPr>
            <w:r>
              <w:rPr>
                <w:rFonts w:ascii="宋体" w:hAnsi="宋体" w:eastAsia="宋体"/>
                <w:sz w:val="16"/>
              </w:rPr>
              <w:t>2023年12月22日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3E5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F4E9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8FC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B965B">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CA7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FC2FA">
            <w:pPr>
              <w:jc w:val="center"/>
            </w:pPr>
          </w:p>
        </w:tc>
      </w:tr>
      <w:tr w14:paraId="6F7E7F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7CF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5158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C0F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DCE50">
            <w:pPr>
              <w:jc w:val="center"/>
            </w:pPr>
            <w:r>
              <w:rPr>
                <w:rFonts w:ascii="宋体" w:hAnsi="宋体" w:eastAsia="宋体"/>
                <w:sz w:val="16"/>
              </w:rPr>
              <w:t>获得性免疫缺陷综合征病防治经费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5679C">
            <w:pPr>
              <w:jc w:val="center"/>
            </w:pPr>
            <w:r>
              <w:rPr>
                <w:rFonts w:ascii="宋体" w:hAnsi="宋体" w:eastAsia="宋体"/>
                <w:sz w:val="16"/>
              </w:rPr>
              <w:t>&lt;=27.78万元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67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DE2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13B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721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F6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4F69">
            <w:pPr>
              <w:jc w:val="center"/>
            </w:pPr>
            <w:r>
              <w:rPr>
                <w:rFonts w:ascii="宋体" w:hAnsi="宋体" w:eastAsia="宋体"/>
                <w:sz w:val="16"/>
              </w:rPr>
              <w: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76129">
            <w:pPr>
              <w:jc w:val="center"/>
            </w:pPr>
            <w:r>
              <w:rPr>
                <w:rFonts w:ascii="宋体" w:hAnsi="宋体" w:eastAsia="宋体"/>
                <w:sz w:val="16"/>
              </w:rPr>
              <w:t>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C3405">
            <w:pPr>
              <w:jc w:val="center"/>
            </w:pPr>
            <w:r>
              <w:rPr>
                <w:rFonts w:ascii="宋体" w:hAnsi="宋体" w:eastAsia="宋体"/>
                <w:sz w:val="16"/>
              </w:rPr>
              <w:t>未完成原因：当年推广癌症、心血管疾病、慢性呼吸系统等重点慢性病早期筛查和干预适宜技术等重大传染病防控业务已完成，剩余资金结余。改进措施：继续做好重大传染病防控工作，保障公共卫生均等化水平的提升。</w:t>
            </w:r>
          </w:p>
        </w:tc>
      </w:tr>
      <w:tr w14:paraId="72D83B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5D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0E4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CF7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6B26">
            <w:pPr>
              <w:jc w:val="center"/>
            </w:pPr>
            <w:r>
              <w:rPr>
                <w:rFonts w:ascii="宋体" w:hAnsi="宋体" w:eastAsia="宋体"/>
                <w:sz w:val="16"/>
              </w:rPr>
              <w:t>结核病防治经费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ABD09">
            <w:pPr>
              <w:jc w:val="center"/>
            </w:pPr>
            <w:r>
              <w:rPr>
                <w:rFonts w:ascii="宋体" w:hAnsi="宋体" w:eastAsia="宋体"/>
                <w:sz w:val="16"/>
              </w:rPr>
              <w:t>&lt;=64.97万元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DA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C8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6B4A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81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88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B18DE">
            <w:pPr>
              <w:jc w:val="center"/>
            </w:pPr>
            <w:r>
              <w:rPr>
                <w:rFonts w:ascii="宋体" w:hAnsi="宋体" w:eastAsia="宋体"/>
                <w:sz w:val="16"/>
              </w:rPr>
              <w:t>=64.97万元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07B4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38FD5">
            <w:pPr>
              <w:jc w:val="center"/>
            </w:pPr>
          </w:p>
        </w:tc>
      </w:tr>
      <w:tr w14:paraId="20B806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DC3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C78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3E3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A49DF">
            <w:pPr>
              <w:jc w:val="center"/>
            </w:pPr>
            <w:bookmarkStart w:id="0" w:name="_GoBack"/>
            <w:r>
              <w:rPr>
                <w:rFonts w:ascii="宋体" w:hAnsi="宋体" w:eastAsia="宋体"/>
                <w:sz w:val="16"/>
              </w:rPr>
              <w:t>慢病</w:t>
            </w:r>
            <w:bookmarkEnd w:id="0"/>
            <w:r>
              <w:rPr>
                <w:rFonts w:ascii="宋体" w:hAnsi="宋体" w:eastAsia="宋体"/>
                <w:sz w:val="16"/>
              </w:rPr>
              <w:t>防控经费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9242">
            <w:pPr>
              <w:jc w:val="center"/>
            </w:pPr>
            <w:r>
              <w:rPr>
                <w:rFonts w:ascii="宋体" w:hAnsi="宋体" w:eastAsia="宋体"/>
                <w:sz w:val="16"/>
              </w:rPr>
              <w:t>&lt;=70.01万元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25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21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983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40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ED2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A85EB">
            <w:pPr>
              <w:jc w:val="center"/>
            </w:pPr>
            <w:r>
              <w:rPr>
                <w:rFonts w:ascii="宋体" w:hAnsi="宋体" w:eastAsia="宋体"/>
                <w:sz w:val="16"/>
              </w:rPr>
              <w:t>=70.01万元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A73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F9647">
            <w:pPr>
              <w:jc w:val="center"/>
            </w:pPr>
          </w:p>
        </w:tc>
      </w:tr>
      <w:tr w14:paraId="6B6367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672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E6B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004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BD35D">
            <w:pPr>
              <w:jc w:val="center"/>
            </w:pPr>
            <w:r>
              <w:rPr>
                <w:rFonts w:ascii="宋体" w:hAnsi="宋体" w:eastAsia="宋体"/>
                <w:sz w:val="16"/>
              </w:rPr>
              <w:t>精神障碍筛查经费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3234C">
            <w:pPr>
              <w:jc w:val="center"/>
            </w:pPr>
            <w:r>
              <w:rPr>
                <w:rFonts w:ascii="宋体" w:hAnsi="宋体" w:eastAsia="宋体"/>
                <w:sz w:val="16"/>
              </w:rPr>
              <w:t>&lt;=2.76万元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F9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DC5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B0EC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47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573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34472">
            <w:pPr>
              <w:jc w:val="center"/>
            </w:pPr>
            <w:r>
              <w:rPr>
                <w:rFonts w:ascii="宋体" w:hAnsi="宋体" w:eastAsia="宋体"/>
                <w:sz w:val="16"/>
              </w:rPr>
              <w:t>=2.76万元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819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2412B">
            <w:pPr>
              <w:jc w:val="center"/>
            </w:pPr>
          </w:p>
        </w:tc>
      </w:tr>
      <w:tr w14:paraId="6BDBFE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465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8DC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ADB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7E15">
            <w:pPr>
              <w:jc w:val="center"/>
            </w:pPr>
            <w:r>
              <w:rPr>
                <w:rFonts w:ascii="宋体" w:hAnsi="宋体" w:eastAsia="宋体"/>
                <w:sz w:val="16"/>
              </w:rPr>
              <w:t>免疫规划经费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43E9C">
            <w:pPr>
              <w:jc w:val="center"/>
            </w:pPr>
            <w:r>
              <w:rPr>
                <w:rFonts w:ascii="宋体" w:hAnsi="宋体" w:eastAsia="宋体"/>
                <w:sz w:val="16"/>
              </w:rPr>
              <w:t>&lt;=10.22万元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28E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F40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8EA7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2A7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20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6487D">
            <w:pPr>
              <w:jc w:val="center"/>
            </w:pPr>
            <w:r>
              <w:rPr>
                <w:rFonts w:ascii="宋体" w:hAnsi="宋体" w:eastAsia="宋体"/>
                <w:sz w:val="16"/>
              </w:rPr>
              <w:t>=10.22万元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6575D">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1FCA9">
            <w:pPr>
              <w:jc w:val="center"/>
            </w:pPr>
          </w:p>
        </w:tc>
      </w:tr>
      <w:tr w14:paraId="015439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FCE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DAB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BC7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B17AD">
            <w:pPr>
              <w:jc w:val="center"/>
            </w:pPr>
            <w:r>
              <w:rPr>
                <w:rFonts w:ascii="宋体" w:hAnsi="宋体" w:eastAsia="宋体"/>
                <w:sz w:val="16"/>
              </w:rPr>
              <w:t>重点传染病监测经费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21C7A">
            <w:pPr>
              <w:jc w:val="center"/>
            </w:pPr>
            <w:r>
              <w:rPr>
                <w:rFonts w:ascii="宋体" w:hAnsi="宋体" w:eastAsia="宋体"/>
                <w:sz w:val="16"/>
              </w:rPr>
              <w:t>&lt;=34.24万元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BA4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B72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DB03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5D8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24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B7EF1">
            <w:pPr>
              <w:jc w:val="center"/>
            </w:pPr>
            <w:r>
              <w:rPr>
                <w:rFonts w:ascii="宋体" w:hAnsi="宋体" w:eastAsia="宋体"/>
                <w:sz w:val="16"/>
              </w:rPr>
              <w:t>=31.27万元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8C6C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494E4">
            <w:pPr>
              <w:jc w:val="center"/>
            </w:pPr>
          </w:p>
        </w:tc>
      </w:tr>
      <w:tr w14:paraId="20EE1F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9F8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CF2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714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068E2">
            <w:pPr>
              <w:jc w:val="center"/>
            </w:pPr>
            <w:r>
              <w:rPr>
                <w:rFonts w:ascii="宋体" w:hAnsi="宋体" w:eastAsia="宋体"/>
                <w:sz w:val="16"/>
              </w:rPr>
              <w:t>食品安全保障经费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54B2E">
            <w:pPr>
              <w:jc w:val="center"/>
            </w:pPr>
            <w:r>
              <w:rPr>
                <w:rFonts w:ascii="宋体" w:hAnsi="宋体" w:eastAsia="宋体"/>
                <w:sz w:val="16"/>
              </w:rPr>
              <w:t>&lt;=12.75万元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77C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538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3B88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770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AE6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FBD13">
            <w:pPr>
              <w:jc w:val="center"/>
            </w:pPr>
            <w:r>
              <w:rPr>
                <w:rFonts w:ascii="宋体" w:hAnsi="宋体" w:eastAsia="宋体"/>
                <w:sz w:val="16"/>
              </w:rPr>
              <w:t>=12.75万元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1CD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BB1E8">
            <w:pPr>
              <w:jc w:val="center"/>
            </w:pPr>
          </w:p>
        </w:tc>
      </w:tr>
      <w:tr w14:paraId="3E14B9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E21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990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36F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93D5D">
            <w:pPr>
              <w:jc w:val="center"/>
            </w:pPr>
            <w:r>
              <w:rPr>
                <w:rFonts w:ascii="宋体" w:hAnsi="宋体" w:eastAsia="宋体"/>
                <w:sz w:val="16"/>
              </w:rPr>
              <w:t>防控能力提升经费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46B7C">
            <w:pPr>
              <w:jc w:val="center"/>
            </w:pPr>
            <w:r>
              <w:rPr>
                <w:rFonts w:ascii="宋体" w:hAnsi="宋体" w:eastAsia="宋体"/>
                <w:sz w:val="16"/>
              </w:rPr>
              <w:t>&lt;=8.03万元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E67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C5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40C1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1A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996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DBDD">
            <w:pPr>
              <w:jc w:val="center"/>
            </w:pPr>
            <w:r>
              <w:rPr>
                <w:rFonts w:ascii="宋体" w:hAnsi="宋体" w:eastAsia="宋体"/>
                <w:sz w:val="16"/>
              </w:rPr>
              <w:t>=8.03万元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7641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B24E5">
            <w:pPr>
              <w:jc w:val="center"/>
            </w:pPr>
          </w:p>
        </w:tc>
      </w:tr>
      <w:tr w14:paraId="66D00B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9C1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8A6A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1572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87B4">
            <w:pPr>
              <w:jc w:val="center"/>
            </w:pPr>
            <w:r>
              <w:rPr>
                <w:rFonts w:ascii="宋体" w:hAnsi="宋体" w:eastAsia="宋体"/>
                <w:sz w:val="16"/>
              </w:rPr>
              <w:t>居民健康水平提高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B253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1D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BCCF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A1D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5B6D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755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8909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790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7D57F">
            <w:pPr>
              <w:jc w:val="center"/>
            </w:pPr>
          </w:p>
        </w:tc>
      </w:tr>
      <w:tr w14:paraId="17F601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AAB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B2C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069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B0E50">
            <w:pPr>
              <w:jc w:val="center"/>
            </w:pPr>
            <w:r>
              <w:rPr>
                <w:rFonts w:ascii="宋体" w:hAnsi="宋体" w:eastAsia="宋体"/>
                <w:sz w:val="16"/>
              </w:rPr>
              <w:t>公共卫生均等化水平提高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6059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17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003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286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A68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15D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EC4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0A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0FFF7">
            <w:pPr>
              <w:jc w:val="center"/>
            </w:pPr>
          </w:p>
        </w:tc>
      </w:tr>
      <w:tr w14:paraId="61E904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AD9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1E0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774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29821">
            <w:pPr>
              <w:jc w:val="center"/>
            </w:pPr>
            <w:r>
              <w:rPr>
                <w:rFonts w:ascii="宋体" w:hAnsi="宋体" w:eastAsia="宋体"/>
                <w:sz w:val="16"/>
              </w:rPr>
              <w:t>受益患者满意度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DBD8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A5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4B9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97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137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389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19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9F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073A9">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8299D9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B853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8215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620F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9A65">
            <w:pPr>
              <w:jc w:val="center"/>
            </w:pPr>
            <w:r>
              <w:rPr>
                <w:rFonts w:ascii="宋体" w:hAnsi="宋体" w:eastAsia="宋体"/>
                <w:sz w:val="16"/>
              </w:rPr>
              <w:t>94.85分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18772C"/>
        </w:tc>
      </w:tr>
    </w:tbl>
    <w:p w14:paraId="4BEF4CE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58E8F980">
        <w:tblPrEx>
          <w:tblCellMar>
            <w:top w:w="0" w:type="dxa"/>
            <w:left w:w="108" w:type="dxa"/>
            <w:bottom w:w="0" w:type="dxa"/>
            <w:right w:w="108" w:type="dxa"/>
          </w:tblCellMar>
        </w:tblPrEx>
        <w:tc>
          <w:tcPr>
            <w:tcW w:w="8848" w:type="dxa"/>
            <w:gridSpan w:val="14"/>
            <w:vAlign w:val="center"/>
          </w:tcPr>
          <w:p w14:paraId="6C386589">
            <w:pPr>
              <w:jc w:val="center"/>
            </w:pPr>
            <w:r>
              <w:rPr>
                <w:rFonts w:ascii="宋体" w:hAnsi="宋体" w:eastAsia="宋体"/>
                <w:sz w:val="24"/>
              </w:rPr>
              <w:t>项目支出绩效自评表</w:t>
            </w:r>
          </w:p>
        </w:tc>
      </w:tr>
      <w:tr w14:paraId="62786048">
        <w:tblPrEx>
          <w:tblCellMar>
            <w:top w:w="0" w:type="dxa"/>
            <w:left w:w="108" w:type="dxa"/>
            <w:bottom w:w="0" w:type="dxa"/>
            <w:right w:w="108" w:type="dxa"/>
          </w:tblCellMar>
        </w:tblPrEx>
        <w:tc>
          <w:tcPr>
            <w:tcW w:w="8848" w:type="dxa"/>
            <w:gridSpan w:val="14"/>
            <w:vAlign w:val="center"/>
          </w:tcPr>
          <w:p w14:paraId="00E7340C">
            <w:pPr>
              <w:jc w:val="center"/>
            </w:pPr>
            <w:r>
              <w:rPr>
                <w:rFonts w:ascii="宋体" w:hAnsi="宋体" w:eastAsia="宋体"/>
                <w:sz w:val="24"/>
              </w:rPr>
              <w:t>(2024年度)</w:t>
            </w:r>
          </w:p>
        </w:tc>
      </w:tr>
      <w:tr w14:paraId="2BDC7D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331C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FE401A">
            <w:pPr>
              <w:jc w:val="center"/>
            </w:pPr>
            <w:r>
              <w:rPr>
                <w:rFonts w:ascii="宋体" w:hAnsi="宋体" w:eastAsia="宋体"/>
                <w:sz w:val="16"/>
              </w:rPr>
              <w:t>3岁以下婴幼儿照护服务试点项目</w:t>
            </w:r>
          </w:p>
        </w:tc>
      </w:tr>
      <w:tr w14:paraId="42A6F5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0D24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299CEA">
            <w:pPr>
              <w:jc w:val="center"/>
            </w:pPr>
            <w:r>
              <w:rPr>
                <w:rFonts w:ascii="宋体" w:hAnsi="宋体" w:eastAsia="宋体"/>
                <w:sz w:val="16"/>
              </w:rPr>
              <w:t>岳普湖县卫生健康委员会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044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539581">
            <w:pPr>
              <w:jc w:val="center"/>
            </w:pPr>
            <w:r>
              <w:rPr>
                <w:rFonts w:ascii="宋体" w:hAnsi="宋体" w:eastAsia="宋体"/>
                <w:sz w:val="16"/>
              </w:rPr>
              <w:t>岳普湖县卫生健康委员会</w:t>
            </w:r>
          </w:p>
        </w:tc>
      </w:tr>
      <w:tr w14:paraId="21B4A1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F5C9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33E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BA2E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92D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723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A984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06A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1DA14">
            <w:pPr>
              <w:jc w:val="center"/>
            </w:pPr>
            <w:r>
              <w:rPr>
                <w:rFonts w:ascii="宋体" w:hAnsi="宋体" w:eastAsia="宋体"/>
                <w:sz w:val="16"/>
              </w:rPr>
              <w:t>得分</w:t>
            </w:r>
          </w:p>
        </w:tc>
      </w:tr>
      <w:tr w14:paraId="7E08F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727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5ECD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4BA9F">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87F00">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68FDC">
            <w:pPr>
              <w:jc w:val="center"/>
            </w:pPr>
            <w:r>
              <w:rPr>
                <w:rFonts w:ascii="宋体" w:hAnsi="宋体" w:eastAsia="宋体"/>
                <w:sz w:val="16"/>
              </w:rPr>
              <w:t>269.82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2BB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6E330">
            <w:pPr>
              <w:jc w:val="center"/>
            </w:pPr>
            <w:r>
              <w:rPr>
                <w:rFonts w:ascii="宋体" w:hAnsi="宋体" w:eastAsia="宋体"/>
                <w:sz w:val="16"/>
              </w:rPr>
              <w:t>89.94%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9ED5">
            <w:pPr>
              <w:jc w:val="center"/>
            </w:pPr>
            <w:r>
              <w:rPr>
                <w:rFonts w:ascii="宋体" w:hAnsi="宋体" w:eastAsia="宋体"/>
                <w:sz w:val="16"/>
              </w:rPr>
              <w:t>7.48分</w:t>
            </w:r>
          </w:p>
        </w:tc>
      </w:tr>
      <w:tr w14:paraId="7770D8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F79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CF9C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FDAEA">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FA326">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67F24">
            <w:pPr>
              <w:jc w:val="center"/>
            </w:pPr>
            <w:r>
              <w:rPr>
                <w:rFonts w:ascii="宋体" w:hAnsi="宋体" w:eastAsia="宋体"/>
                <w:sz w:val="16"/>
              </w:rPr>
              <w:t>269.82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CB3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47F2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4FAA">
            <w:pPr>
              <w:jc w:val="center"/>
            </w:pPr>
            <w:r>
              <w:rPr>
                <w:rFonts w:ascii="宋体" w:hAnsi="宋体" w:eastAsia="宋体"/>
                <w:sz w:val="16"/>
              </w:rPr>
              <w:t>—</w:t>
            </w:r>
          </w:p>
        </w:tc>
      </w:tr>
      <w:tr w14:paraId="76F6C6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D2C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E1C8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6E3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C42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8F0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FD0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0ABD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F5513">
            <w:pPr>
              <w:jc w:val="center"/>
            </w:pPr>
            <w:r>
              <w:rPr>
                <w:rFonts w:ascii="宋体" w:hAnsi="宋体" w:eastAsia="宋体"/>
                <w:sz w:val="16"/>
              </w:rPr>
              <w:t>—</w:t>
            </w:r>
          </w:p>
        </w:tc>
      </w:tr>
      <w:tr w14:paraId="0D7086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B8B0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AD95F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382003">
            <w:pPr>
              <w:jc w:val="center"/>
            </w:pPr>
            <w:r>
              <w:rPr>
                <w:rFonts w:ascii="宋体" w:hAnsi="宋体" w:eastAsia="宋体"/>
                <w:sz w:val="16"/>
              </w:rPr>
              <w:t>实际完成情况</w:t>
            </w:r>
          </w:p>
        </w:tc>
      </w:tr>
      <w:tr w14:paraId="78967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BB2C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93C109">
            <w:pPr>
              <w:jc w:val="both"/>
            </w:pPr>
            <w:r>
              <w:rPr>
                <w:rFonts w:ascii="宋体" w:hAnsi="宋体" w:eastAsia="宋体"/>
                <w:sz w:val="16"/>
              </w:rPr>
              <w:t>新建100个托位托育服务机构，建设场地婴幼儿室外活动区人均面积3平方米。项目实施逐步提高托育机构管理和服务人员业务水平。婴幼儿照护服务需求得到满足。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64D22B">
            <w:pPr>
              <w:jc w:val="both"/>
            </w:pPr>
            <w:r>
              <w:rPr>
                <w:rFonts w:ascii="宋体" w:hAnsi="宋体" w:eastAsia="宋体"/>
                <w:sz w:val="16"/>
              </w:rPr>
              <w:t>已完成100个托位托育服务机构的建设任务，建设场地婴幼儿室外活动区人均面积3平方米。预算执行率为89.9%，附属水电暖、绿化工程余款及质保金未付。项目的实施逐步提高托育机构管理和服务人员业务水平。婴幼儿照护服务需求得到满足。托育机构人员满意度为100%。</w:t>
            </w:r>
          </w:p>
        </w:tc>
      </w:tr>
      <w:tr w14:paraId="34F49F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9222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1AC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3C6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DF96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EA9D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ADC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EF08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6D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17DF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23E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F45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485E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AEF52">
            <w:pPr>
              <w:jc w:val="center"/>
            </w:pPr>
            <w:r>
              <w:rPr>
                <w:rFonts w:ascii="宋体" w:hAnsi="宋体" w:eastAsia="宋体"/>
                <w:sz w:val="16"/>
              </w:rPr>
              <w:t>偏差原因分析及改进措施</w:t>
            </w:r>
          </w:p>
        </w:tc>
      </w:tr>
      <w:tr w14:paraId="4A3AAA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B912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F545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05DE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04D00">
            <w:pPr>
              <w:jc w:val="center"/>
            </w:pPr>
            <w:r>
              <w:rPr>
                <w:rFonts w:ascii="宋体" w:hAnsi="宋体" w:eastAsia="宋体"/>
                <w:sz w:val="16"/>
              </w:rPr>
              <w:t>岳普湖县项目建设托位数量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2BA23">
            <w:pPr>
              <w:jc w:val="center"/>
            </w:pPr>
            <w:r>
              <w:rPr>
                <w:rFonts w:ascii="宋体" w:hAnsi="宋体" w:eastAsia="宋体"/>
                <w:sz w:val="16"/>
              </w:rPr>
              <w:t>&gt;=100个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1D8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B4D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CD4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712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26B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F9C8">
            <w:pPr>
              <w:jc w:val="center"/>
            </w:pPr>
            <w:r>
              <w:rPr>
                <w:rFonts w:ascii="宋体" w:hAnsi="宋体" w:eastAsia="宋体"/>
                <w:sz w:val="16"/>
              </w:rPr>
              <w: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EB59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91504">
            <w:pPr>
              <w:jc w:val="center"/>
            </w:pPr>
          </w:p>
        </w:tc>
      </w:tr>
      <w:tr w14:paraId="762D2E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49D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CD4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3C9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0F26">
            <w:pPr>
              <w:jc w:val="center"/>
            </w:pPr>
            <w:r>
              <w:rPr>
                <w:rFonts w:ascii="宋体" w:hAnsi="宋体" w:eastAsia="宋体"/>
                <w:sz w:val="16"/>
              </w:rPr>
              <w:t>建设场地婴幼儿室外活动区人均面积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FC384">
            <w:pPr>
              <w:jc w:val="center"/>
            </w:pPr>
            <w:r>
              <w:rPr>
                <w:rFonts w:ascii="宋体" w:hAnsi="宋体" w:eastAsia="宋体"/>
                <w:sz w:val="16"/>
              </w:rPr>
              <w:t>&gt;=3平方米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3D7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A55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6AEA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98D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B54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390F7">
            <w:pPr>
              <w:jc w:val="center"/>
            </w:pPr>
            <w:r>
              <w:rPr>
                <w:rFonts w:ascii="宋体" w:hAnsi="宋体" w:eastAsia="宋体"/>
                <w:sz w:val="16"/>
              </w:rPr>
              <w:t>=3平方米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645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DAB82">
            <w:pPr>
              <w:jc w:val="center"/>
            </w:pPr>
          </w:p>
        </w:tc>
      </w:tr>
      <w:tr w14:paraId="6A0D46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D12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5AD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759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A3054">
            <w:pPr>
              <w:jc w:val="center"/>
            </w:pPr>
            <w:r>
              <w:rPr>
                <w:rFonts w:ascii="宋体" w:hAnsi="宋体" w:eastAsia="宋体"/>
                <w:sz w:val="16"/>
              </w:rPr>
              <w:t>项目验收通过率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A4B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174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D4B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8484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932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28E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59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8AE0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26491">
            <w:pPr>
              <w:jc w:val="center"/>
            </w:pPr>
          </w:p>
        </w:tc>
      </w:tr>
      <w:tr w14:paraId="09ADC7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DDD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26E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9C0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BA0F">
            <w:pPr>
              <w:jc w:val="center"/>
            </w:pPr>
            <w:r>
              <w:rPr>
                <w:rFonts w:ascii="宋体" w:hAnsi="宋体" w:eastAsia="宋体"/>
                <w:sz w:val="16"/>
              </w:rPr>
              <w:t>施工期间安全事故发生率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99E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3EC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08A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BF5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AE31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0F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7B01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D08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6E17D">
            <w:pPr>
              <w:jc w:val="center"/>
            </w:pPr>
          </w:p>
        </w:tc>
      </w:tr>
      <w:tr w14:paraId="5FBA37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F6A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8A7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3951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84E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917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358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9DD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A8D5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F4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039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D6533">
            <w:pPr>
              <w:jc w:val="center"/>
            </w:pPr>
            <w:r>
              <w:rPr>
                <w:rFonts w:ascii="宋体" w:hAnsi="宋体" w:eastAsia="宋体"/>
                <w:sz w:val="16"/>
              </w:rPr>
              <w:t>=89.9%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7AFD7">
            <w:pPr>
              <w:jc w:val="center"/>
            </w:pPr>
            <w:r>
              <w:rPr>
                <w:rFonts w:ascii="宋体" w:hAnsi="宋体" w:eastAsia="宋体"/>
                <w:sz w:val="16"/>
              </w:rPr>
              <w:t>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2ECDF">
            <w:pPr>
              <w:jc w:val="center"/>
            </w:pPr>
            <w:r>
              <w:rPr>
                <w:rFonts w:ascii="宋体" w:hAnsi="宋体" w:eastAsia="宋体"/>
                <w:sz w:val="16"/>
              </w:rPr>
              <w:t>未完成原因：项目已完工并验收，附属工程中的水、电、暖、绿化工程款项正在审批环节，剩余款项中的7万元为项目质保金。改进措施：资金审批环节结束及时支付剩余工程附属款项。待项目质保期结束后，无质量问题后，按照资金审批程序及时支付工程质保金。</w:t>
            </w:r>
          </w:p>
        </w:tc>
      </w:tr>
      <w:tr w14:paraId="51641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0B6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486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8D3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9470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82166">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C42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F02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7186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B736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0EB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D0EDE">
            <w:pPr>
              <w:jc w:val="center"/>
            </w:pPr>
            <w:r>
              <w:rPr>
                <w:rFonts w:ascii="宋体" w:hAnsi="宋体" w:eastAsia="宋体"/>
                <w:sz w:val="16"/>
              </w:rPr>
              <w:t>=2024年11月14日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535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DBABC">
            <w:pPr>
              <w:jc w:val="center"/>
            </w:pPr>
          </w:p>
        </w:tc>
      </w:tr>
      <w:tr w14:paraId="2DF1E0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E6B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2742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FF8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D9139">
            <w:pPr>
              <w:jc w:val="center"/>
            </w:pPr>
            <w:r>
              <w:rPr>
                <w:rFonts w:ascii="宋体" w:hAnsi="宋体" w:eastAsia="宋体"/>
                <w:sz w:val="16"/>
              </w:rPr>
              <w:t>新建项目托位补助标准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0DFB4">
            <w:pPr>
              <w:jc w:val="center"/>
            </w:pPr>
            <w:r>
              <w:rPr>
                <w:rFonts w:ascii="宋体" w:hAnsi="宋体" w:eastAsia="宋体"/>
                <w:sz w:val="16"/>
              </w:rPr>
              <w:t>&lt;=3万元/个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A06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AE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CB6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530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FA0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3DDF8">
            <w:pPr>
              <w:jc w:val="center"/>
            </w:pPr>
            <w:r>
              <w:rPr>
                <w:rFonts w:ascii="宋体" w:hAnsi="宋体" w:eastAsia="宋体"/>
                <w:sz w:val="16"/>
              </w:rPr>
              <w:t>=2.69万元/个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E7B0">
            <w:pPr>
              <w:jc w:val="center"/>
            </w:pPr>
            <w:r>
              <w:rPr>
                <w:rFonts w:ascii="宋体" w:hAnsi="宋体" w:eastAsia="宋体"/>
                <w:sz w:val="16"/>
              </w:rPr>
              <w:t>14.85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52D4C">
            <w:pPr>
              <w:jc w:val="center"/>
            </w:pPr>
            <w:r>
              <w:rPr>
                <w:rFonts w:ascii="宋体" w:hAnsi="宋体" w:eastAsia="宋体"/>
                <w:sz w:val="16"/>
              </w:rPr>
              <w:t>未完成原因：项目已完工并验收，附属工程中的水、电、暖、绿化工程款项正在审批环节，剩余款项中的7万元为项目质保金。改进措施：资金审批环节结束及时支付剩余工程附属款项。待项目质保期结束后，无质量问题后，按照资金审批程序及时支付工程质保金。</w:t>
            </w:r>
          </w:p>
        </w:tc>
      </w:tr>
      <w:tr w14:paraId="0C78C0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194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A38E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0D4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B4545">
            <w:pPr>
              <w:jc w:val="center"/>
            </w:pPr>
            <w:r>
              <w:rPr>
                <w:rFonts w:ascii="宋体" w:hAnsi="宋体" w:eastAsia="宋体"/>
                <w:sz w:val="16"/>
              </w:rPr>
              <w:t>当地托育机构管理和服务人员业务水平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B5AE0">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A6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7DD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786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16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8BD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1BC5">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5206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0BBC9">
            <w:pPr>
              <w:jc w:val="center"/>
            </w:pPr>
          </w:p>
        </w:tc>
      </w:tr>
      <w:tr w14:paraId="3C61C5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342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5BD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3C7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4019D">
            <w:pPr>
              <w:jc w:val="center"/>
            </w:pPr>
            <w:r>
              <w:rPr>
                <w:rFonts w:ascii="宋体" w:hAnsi="宋体" w:eastAsia="宋体"/>
                <w:sz w:val="16"/>
              </w:rPr>
              <w:t>托育机构人员满意度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A64A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31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88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E10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E6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004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DA3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63B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F644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7C7C90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FCAD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76F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9345B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41281">
            <w:pPr>
              <w:jc w:val="center"/>
            </w:pPr>
            <w:r>
              <w:rPr>
                <w:rFonts w:ascii="宋体" w:hAnsi="宋体" w:eastAsia="宋体"/>
                <w:sz w:val="16"/>
              </w:rPr>
              <w:t>90.82分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B031620"/>
        </w:tc>
      </w:tr>
    </w:tbl>
    <w:p w14:paraId="5B65BE7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786E913">
        <w:tblPrEx>
          <w:tblCellMar>
            <w:top w:w="0" w:type="dxa"/>
            <w:left w:w="108" w:type="dxa"/>
            <w:bottom w:w="0" w:type="dxa"/>
            <w:right w:w="108" w:type="dxa"/>
          </w:tblCellMar>
        </w:tblPrEx>
        <w:tc>
          <w:tcPr>
            <w:tcW w:w="8848" w:type="dxa"/>
            <w:gridSpan w:val="14"/>
            <w:vAlign w:val="center"/>
          </w:tcPr>
          <w:p w14:paraId="0B015FAB">
            <w:pPr>
              <w:jc w:val="center"/>
            </w:pPr>
            <w:r>
              <w:rPr>
                <w:rFonts w:ascii="宋体" w:hAnsi="宋体" w:eastAsia="宋体"/>
                <w:sz w:val="24"/>
              </w:rPr>
              <w:t>项目支出绩效自评表</w:t>
            </w:r>
          </w:p>
        </w:tc>
      </w:tr>
      <w:tr w14:paraId="79A6DEF5">
        <w:tblPrEx>
          <w:tblCellMar>
            <w:top w:w="0" w:type="dxa"/>
            <w:left w:w="108" w:type="dxa"/>
            <w:bottom w:w="0" w:type="dxa"/>
            <w:right w:w="108" w:type="dxa"/>
          </w:tblCellMar>
        </w:tblPrEx>
        <w:tc>
          <w:tcPr>
            <w:tcW w:w="8848" w:type="dxa"/>
            <w:gridSpan w:val="14"/>
            <w:vAlign w:val="center"/>
          </w:tcPr>
          <w:p w14:paraId="5F9879EF">
            <w:pPr>
              <w:jc w:val="center"/>
            </w:pPr>
            <w:r>
              <w:rPr>
                <w:rFonts w:ascii="宋体" w:hAnsi="宋体" w:eastAsia="宋体"/>
                <w:sz w:val="24"/>
              </w:rPr>
              <w:t>(2024年度)</w:t>
            </w:r>
          </w:p>
        </w:tc>
      </w:tr>
      <w:tr w14:paraId="4833A4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8F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C07B33">
            <w:pPr>
              <w:jc w:val="center"/>
            </w:pPr>
            <w:r>
              <w:rPr>
                <w:rFonts w:ascii="宋体" w:hAnsi="宋体" w:eastAsia="宋体"/>
                <w:sz w:val="16"/>
              </w:rPr>
              <w:t>人民医院业务经费项目</w:t>
            </w:r>
          </w:p>
        </w:tc>
      </w:tr>
      <w:tr w14:paraId="30769C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26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450230">
            <w:pPr>
              <w:jc w:val="center"/>
            </w:pPr>
            <w:r>
              <w:rPr>
                <w:rFonts w:ascii="宋体" w:hAnsi="宋体" w:eastAsia="宋体"/>
                <w:sz w:val="16"/>
              </w:rPr>
              <w:t>岳普湖县卫生健康委员会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5C6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61DB54">
            <w:pPr>
              <w:jc w:val="center"/>
            </w:pPr>
            <w:r>
              <w:rPr>
                <w:rFonts w:ascii="宋体" w:hAnsi="宋体" w:eastAsia="宋体"/>
                <w:sz w:val="16"/>
              </w:rPr>
              <w:t>岳普湖县卫生健康委员会</w:t>
            </w:r>
          </w:p>
        </w:tc>
      </w:tr>
      <w:tr w14:paraId="73C933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6F54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1C5D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1DDB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2D9D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AA10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B3F7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381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2135E">
            <w:pPr>
              <w:jc w:val="center"/>
            </w:pPr>
            <w:r>
              <w:rPr>
                <w:rFonts w:ascii="宋体" w:hAnsi="宋体" w:eastAsia="宋体"/>
                <w:sz w:val="16"/>
              </w:rPr>
              <w:t>得分</w:t>
            </w:r>
          </w:p>
        </w:tc>
      </w:tr>
      <w:tr w14:paraId="018F59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512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7516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26C3C">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EFE09">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D50AA">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B10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C70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30E9">
            <w:pPr>
              <w:jc w:val="center"/>
            </w:pPr>
            <w:r>
              <w:rPr>
                <w:rFonts w:ascii="宋体" w:hAnsi="宋体" w:eastAsia="宋体"/>
                <w:sz w:val="16"/>
              </w:rPr>
              <w:t>10.00分</w:t>
            </w:r>
          </w:p>
        </w:tc>
      </w:tr>
      <w:tr w14:paraId="44956D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87C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6F5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0198F">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23621">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DE50D">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9D0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2A4D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2F14">
            <w:pPr>
              <w:jc w:val="center"/>
            </w:pPr>
            <w:r>
              <w:rPr>
                <w:rFonts w:ascii="宋体" w:hAnsi="宋体" w:eastAsia="宋体"/>
                <w:sz w:val="16"/>
              </w:rPr>
              <w:t>—</w:t>
            </w:r>
          </w:p>
        </w:tc>
      </w:tr>
      <w:tr w14:paraId="3D431C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263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D17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030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6E1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932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054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07DD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BEE5D">
            <w:pPr>
              <w:jc w:val="center"/>
            </w:pPr>
            <w:r>
              <w:rPr>
                <w:rFonts w:ascii="宋体" w:hAnsi="宋体" w:eastAsia="宋体"/>
                <w:sz w:val="16"/>
              </w:rPr>
              <w:t>—</w:t>
            </w:r>
          </w:p>
        </w:tc>
      </w:tr>
      <w:tr w14:paraId="062705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8148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FB32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76EC85">
            <w:pPr>
              <w:jc w:val="center"/>
            </w:pPr>
            <w:r>
              <w:rPr>
                <w:rFonts w:ascii="宋体" w:hAnsi="宋体" w:eastAsia="宋体"/>
                <w:sz w:val="16"/>
              </w:rPr>
              <w:t>实际完成情况</w:t>
            </w:r>
          </w:p>
        </w:tc>
      </w:tr>
      <w:tr w14:paraId="585645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887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D22137">
            <w:pPr>
              <w:jc w:val="both"/>
            </w:pPr>
            <w:r>
              <w:rPr>
                <w:rFonts w:ascii="宋体" w:hAnsi="宋体" w:eastAsia="宋体"/>
                <w:sz w:val="16"/>
              </w:rPr>
              <w:t>保障1个单位的业务经费支出。通过项目的实施加强业务交流指导，提高医生业务水平，提升边远地区的医疗卫生水平。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6D9F34">
            <w:pPr>
              <w:jc w:val="both"/>
            </w:pPr>
            <w:r>
              <w:rPr>
                <w:rFonts w:ascii="宋体" w:hAnsi="宋体" w:eastAsia="宋体"/>
                <w:sz w:val="16"/>
              </w:rPr>
              <w:t>已完成1个单位的业务经费支出。预算执行率为100%。通过项目的实施加强业务交流指导，提高医生业务水平，提升边远地区的医疗卫生水平。</w:t>
            </w:r>
          </w:p>
        </w:tc>
      </w:tr>
      <w:tr w14:paraId="16EFA5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2571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B17B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9A8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97F2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132C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67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3F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14D8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641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5D9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8C8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2F8A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B1F62">
            <w:pPr>
              <w:jc w:val="center"/>
            </w:pPr>
            <w:r>
              <w:rPr>
                <w:rFonts w:ascii="宋体" w:hAnsi="宋体" w:eastAsia="宋体"/>
                <w:sz w:val="16"/>
              </w:rPr>
              <w:t>偏差原因分析及改进措施</w:t>
            </w:r>
          </w:p>
        </w:tc>
      </w:tr>
      <w:tr w14:paraId="0F1F82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289A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FAC2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30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B8F9A">
            <w:pPr>
              <w:jc w:val="center"/>
            </w:pPr>
            <w:r>
              <w:rPr>
                <w:rFonts w:ascii="宋体" w:hAnsi="宋体" w:eastAsia="宋体"/>
                <w:sz w:val="16"/>
              </w:rPr>
              <w:t>经费保障单位数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F7A7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1A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400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9C1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F21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182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D50D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A63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41FCC">
            <w:pPr>
              <w:jc w:val="center"/>
            </w:pPr>
          </w:p>
        </w:tc>
      </w:tr>
      <w:tr w14:paraId="5D208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066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403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35B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BADB">
            <w:pPr>
              <w:jc w:val="center"/>
            </w:pPr>
            <w:r>
              <w:rPr>
                <w:rFonts w:ascii="宋体" w:hAnsi="宋体" w:eastAsia="宋体"/>
                <w:sz w:val="16"/>
              </w:rPr>
              <w:t>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49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7AD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33E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8B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901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9C5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A08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8E72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12F44">
            <w:pPr>
              <w:jc w:val="center"/>
            </w:pPr>
          </w:p>
        </w:tc>
      </w:tr>
      <w:tr w14:paraId="7422E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F33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159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FAA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2FC6D">
            <w:pPr>
              <w:jc w:val="center"/>
            </w:pPr>
            <w:r>
              <w:rPr>
                <w:rFonts w:ascii="宋体" w:hAnsi="宋体" w:eastAsia="宋体"/>
                <w:sz w:val="16"/>
              </w:rPr>
              <w:t>经费使用合规率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16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5C1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AAE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C8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C96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E3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582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2C8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66F67">
            <w:pPr>
              <w:jc w:val="center"/>
            </w:pPr>
          </w:p>
        </w:tc>
      </w:tr>
      <w:tr w14:paraId="25CA7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5D2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E9E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D0C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B6A3F">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2A0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69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C80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EDC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26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4F6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82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454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E7D5B">
            <w:pPr>
              <w:jc w:val="center"/>
            </w:pPr>
          </w:p>
        </w:tc>
      </w:tr>
      <w:tr w14:paraId="3D887C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A60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713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19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82EFE">
            <w:pPr>
              <w:jc w:val="center"/>
            </w:pPr>
            <w:r>
              <w:rPr>
                <w:rFonts w:ascii="宋体" w:hAnsi="宋体" w:eastAsia="宋体"/>
                <w:sz w:val="16"/>
              </w:rPr>
              <w:t>经费支付完成时间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A203C">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047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94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CB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537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154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126D">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0B40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C944E">
            <w:pPr>
              <w:jc w:val="center"/>
            </w:pPr>
          </w:p>
        </w:tc>
      </w:tr>
      <w:tr w14:paraId="41C7D8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525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9CB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458E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B0F8">
            <w:pPr>
              <w:jc w:val="center"/>
            </w:pPr>
            <w:r>
              <w:rPr>
                <w:rFonts w:ascii="宋体" w:hAnsi="宋体" w:eastAsia="宋体"/>
                <w:sz w:val="16"/>
              </w:rPr>
              <w:t>经费保障预算控制数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875FB">
            <w:pPr>
              <w:jc w:val="center"/>
            </w:pPr>
            <w:r>
              <w:rPr>
                <w:rFonts w:ascii="宋体" w:hAnsi="宋体" w:eastAsia="宋体"/>
                <w:sz w:val="16"/>
              </w:rPr>
              <w:t>&lt;=24万元/个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135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7B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36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BA9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76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3D63">
            <w:pPr>
              <w:jc w:val="center"/>
            </w:pPr>
            <w:r>
              <w:rPr>
                <w:rFonts w:ascii="宋体" w:hAnsi="宋体" w:eastAsia="宋体"/>
                <w:sz w:val="16"/>
              </w:rPr>
              <w:t>=24万元/个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D90C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E32F2">
            <w:pPr>
              <w:jc w:val="center"/>
            </w:pPr>
          </w:p>
        </w:tc>
      </w:tr>
      <w:tr w14:paraId="0B0A4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AD6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D16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6001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907A9">
            <w:pPr>
              <w:jc w:val="center"/>
            </w:pPr>
            <w:r>
              <w:rPr>
                <w:rFonts w:ascii="宋体" w:hAnsi="宋体" w:eastAsia="宋体"/>
                <w:sz w:val="16"/>
              </w:rPr>
              <w:t>提升边远地区的医疗卫生水平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D8F2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79D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224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28D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E11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75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831B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8F87">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4BBC2">
            <w:pPr>
              <w:jc w:val="center"/>
            </w:pPr>
          </w:p>
        </w:tc>
      </w:tr>
      <w:tr w14:paraId="4CE2790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2BD1C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2D8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2941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6421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BD5497F"/>
        </w:tc>
      </w:tr>
    </w:tbl>
    <w:p w14:paraId="34FE4866">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96"/>
        <w:gridCol w:w="616"/>
        <w:gridCol w:w="607"/>
        <w:gridCol w:w="614"/>
        <w:gridCol w:w="777"/>
        <w:gridCol w:w="633"/>
        <w:gridCol w:w="584"/>
        <w:gridCol w:w="631"/>
      </w:tblGrid>
      <w:tr w14:paraId="03FF0EBD">
        <w:tblPrEx>
          <w:tblCellMar>
            <w:top w:w="0" w:type="dxa"/>
            <w:left w:w="108" w:type="dxa"/>
            <w:bottom w:w="0" w:type="dxa"/>
            <w:right w:w="108" w:type="dxa"/>
          </w:tblCellMar>
        </w:tblPrEx>
        <w:tc>
          <w:tcPr>
            <w:tcW w:w="8848" w:type="dxa"/>
            <w:gridSpan w:val="14"/>
            <w:vAlign w:val="center"/>
          </w:tcPr>
          <w:p w14:paraId="61B02E87">
            <w:pPr>
              <w:jc w:val="center"/>
            </w:pPr>
            <w:r>
              <w:rPr>
                <w:rFonts w:ascii="宋体" w:hAnsi="宋体" w:eastAsia="宋体"/>
                <w:sz w:val="24"/>
              </w:rPr>
              <w:t>项目支出绩效自评表</w:t>
            </w:r>
          </w:p>
        </w:tc>
      </w:tr>
      <w:tr w14:paraId="2DC779A5">
        <w:tblPrEx>
          <w:tblCellMar>
            <w:top w:w="0" w:type="dxa"/>
            <w:left w:w="108" w:type="dxa"/>
            <w:bottom w:w="0" w:type="dxa"/>
            <w:right w:w="108" w:type="dxa"/>
          </w:tblCellMar>
        </w:tblPrEx>
        <w:tc>
          <w:tcPr>
            <w:tcW w:w="8848" w:type="dxa"/>
            <w:gridSpan w:val="14"/>
            <w:vAlign w:val="center"/>
          </w:tcPr>
          <w:p w14:paraId="6528911D">
            <w:pPr>
              <w:jc w:val="center"/>
            </w:pPr>
            <w:r>
              <w:rPr>
                <w:rFonts w:ascii="宋体" w:hAnsi="宋体" w:eastAsia="宋体"/>
                <w:sz w:val="24"/>
              </w:rPr>
              <w:t>(2024年度)</w:t>
            </w:r>
          </w:p>
        </w:tc>
      </w:tr>
      <w:tr w14:paraId="640467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A4B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175F5C">
            <w:pPr>
              <w:jc w:val="center"/>
            </w:pPr>
            <w:r>
              <w:rPr>
                <w:rFonts w:ascii="宋体" w:hAnsi="宋体" w:eastAsia="宋体"/>
                <w:sz w:val="16"/>
              </w:rPr>
              <w:t>偿还欠款项目</w:t>
            </w:r>
          </w:p>
        </w:tc>
      </w:tr>
      <w:tr w14:paraId="598D6D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91F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688073">
            <w:pPr>
              <w:jc w:val="center"/>
            </w:pPr>
            <w:r>
              <w:rPr>
                <w:rFonts w:ascii="宋体" w:hAnsi="宋体" w:eastAsia="宋体"/>
                <w:sz w:val="16"/>
              </w:rPr>
              <w:t>岳普湖县卫生健康委员会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9324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A893F2">
            <w:pPr>
              <w:jc w:val="center"/>
            </w:pPr>
            <w:r>
              <w:rPr>
                <w:rFonts w:ascii="宋体" w:hAnsi="宋体" w:eastAsia="宋体"/>
                <w:sz w:val="16"/>
              </w:rPr>
              <w:t>岳普湖县卫生健康委员会</w:t>
            </w:r>
          </w:p>
        </w:tc>
      </w:tr>
      <w:tr w14:paraId="4B931C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51F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278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8FC0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A04B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BDB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AAC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CEBC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CBFB8">
            <w:pPr>
              <w:jc w:val="center"/>
            </w:pPr>
            <w:r>
              <w:rPr>
                <w:rFonts w:ascii="宋体" w:hAnsi="宋体" w:eastAsia="宋体"/>
                <w:sz w:val="16"/>
              </w:rPr>
              <w:t>得分</w:t>
            </w:r>
          </w:p>
        </w:tc>
      </w:tr>
      <w:tr w14:paraId="560AB6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3E5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819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CF8CD">
            <w:pPr>
              <w:jc w:val="center"/>
            </w:pPr>
            <w:r>
              <w:rPr>
                <w:rFonts w:ascii="宋体" w:hAnsi="宋体" w:eastAsia="宋体"/>
                <w:sz w:val="16"/>
              </w:rPr>
              <w:t>3,547.99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25471">
            <w:pPr>
              <w:jc w:val="center"/>
            </w:pPr>
            <w:r>
              <w:rPr>
                <w:rFonts w:ascii="宋体" w:hAnsi="宋体" w:eastAsia="宋体"/>
                <w:sz w:val="16"/>
              </w:rPr>
              <w:t>5,084.54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97CB0">
            <w:pPr>
              <w:jc w:val="center"/>
            </w:pPr>
            <w:r>
              <w:rPr>
                <w:rFonts w:ascii="宋体" w:hAnsi="宋体" w:eastAsia="宋体"/>
                <w:sz w:val="16"/>
              </w:rPr>
              <w:t>5,084.54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686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3C27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E762B">
            <w:pPr>
              <w:jc w:val="center"/>
            </w:pPr>
            <w:r>
              <w:rPr>
                <w:rFonts w:ascii="宋体" w:hAnsi="宋体" w:eastAsia="宋体"/>
                <w:sz w:val="16"/>
              </w:rPr>
              <w:t>10.00分</w:t>
            </w:r>
          </w:p>
        </w:tc>
      </w:tr>
      <w:tr w14:paraId="6C406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737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5A0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F8C19">
            <w:pPr>
              <w:jc w:val="center"/>
            </w:pPr>
            <w:r>
              <w:rPr>
                <w:rFonts w:ascii="宋体" w:hAnsi="宋体" w:eastAsia="宋体"/>
                <w:sz w:val="16"/>
              </w:rPr>
              <w:t>3,511.56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217FE">
            <w:pPr>
              <w:jc w:val="center"/>
            </w:pPr>
            <w:r>
              <w:rPr>
                <w:rFonts w:ascii="宋体" w:hAnsi="宋体" w:eastAsia="宋体"/>
                <w:sz w:val="16"/>
              </w:rPr>
              <w:t>3,754.34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AF07C">
            <w:pPr>
              <w:jc w:val="center"/>
            </w:pPr>
            <w:r>
              <w:rPr>
                <w:rFonts w:ascii="宋体" w:hAnsi="宋体" w:eastAsia="宋体"/>
                <w:sz w:val="16"/>
              </w:rPr>
              <w:t>3,754.34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112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1D09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6E391">
            <w:pPr>
              <w:jc w:val="center"/>
            </w:pPr>
            <w:r>
              <w:rPr>
                <w:rFonts w:ascii="宋体" w:hAnsi="宋体" w:eastAsia="宋体"/>
                <w:sz w:val="16"/>
              </w:rPr>
              <w:t>—</w:t>
            </w:r>
          </w:p>
        </w:tc>
      </w:tr>
      <w:tr w14:paraId="7D429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362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24E8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606BB">
            <w:pPr>
              <w:jc w:val="center"/>
            </w:pPr>
            <w:r>
              <w:rPr>
                <w:rFonts w:ascii="宋体" w:hAnsi="宋体" w:eastAsia="宋体"/>
                <w:sz w:val="16"/>
              </w:rPr>
              <w:t>36.43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DE9D5">
            <w:pPr>
              <w:jc w:val="center"/>
            </w:pPr>
            <w:r>
              <w:rPr>
                <w:rFonts w:ascii="宋体" w:hAnsi="宋体" w:eastAsia="宋体"/>
                <w:sz w:val="16"/>
              </w:rPr>
              <w:t>1,330.20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9CC67">
            <w:pPr>
              <w:jc w:val="center"/>
            </w:pPr>
            <w:r>
              <w:rPr>
                <w:rFonts w:ascii="宋体" w:hAnsi="宋体" w:eastAsia="宋体"/>
                <w:sz w:val="16"/>
              </w:rPr>
              <w:t>1,330.20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684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4CE2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C599">
            <w:pPr>
              <w:jc w:val="center"/>
            </w:pPr>
            <w:r>
              <w:rPr>
                <w:rFonts w:ascii="宋体" w:hAnsi="宋体" w:eastAsia="宋体"/>
                <w:sz w:val="16"/>
              </w:rPr>
              <w:t>—</w:t>
            </w:r>
          </w:p>
        </w:tc>
      </w:tr>
      <w:tr w14:paraId="37C273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B95AE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A324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6E20DD">
            <w:pPr>
              <w:jc w:val="center"/>
            </w:pPr>
            <w:r>
              <w:rPr>
                <w:rFonts w:ascii="宋体" w:hAnsi="宋体" w:eastAsia="宋体"/>
                <w:sz w:val="16"/>
              </w:rPr>
              <w:t>实际完成情况</w:t>
            </w:r>
          </w:p>
        </w:tc>
      </w:tr>
      <w:tr w14:paraId="741640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5CA7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04CC8A">
            <w:pPr>
              <w:jc w:val="both"/>
            </w:pPr>
            <w:r>
              <w:rPr>
                <w:rFonts w:ascii="宋体" w:hAnsi="宋体" w:eastAsia="宋体"/>
                <w:sz w:val="16"/>
              </w:rPr>
              <w:t>项目主要用于偿还前期欠款项目9个，确保项目款项按期及时支付，提高政府部门的履约和服务能力，增强政府公信力。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F949B3">
            <w:pPr>
              <w:jc w:val="both"/>
            </w:pPr>
            <w:r>
              <w:rPr>
                <w:rFonts w:ascii="宋体" w:hAnsi="宋体" w:eastAsia="宋体"/>
                <w:sz w:val="16"/>
              </w:rPr>
              <w:t>已完成前期9个项目的欠款的支付，确保项目款项按期及时支付，预算执行率为100%。项目的实施有效提高政府部门的履约和服务能力，增强政府公信力。</w:t>
            </w:r>
          </w:p>
        </w:tc>
      </w:tr>
      <w:tr w14:paraId="520D7D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6006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15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932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BE4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C97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A89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623C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F1B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B55B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C117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4C9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A5DD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A8F7E">
            <w:pPr>
              <w:jc w:val="center"/>
            </w:pPr>
            <w:r>
              <w:rPr>
                <w:rFonts w:ascii="宋体" w:hAnsi="宋体" w:eastAsia="宋体"/>
                <w:sz w:val="16"/>
              </w:rPr>
              <w:t>偏差原因分析及改进措施</w:t>
            </w:r>
          </w:p>
        </w:tc>
      </w:tr>
      <w:tr w14:paraId="568541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B23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5848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88B4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F4F38">
            <w:pPr>
              <w:jc w:val="center"/>
            </w:pPr>
            <w:r>
              <w:rPr>
                <w:rFonts w:ascii="宋体" w:hAnsi="宋体" w:eastAsia="宋体"/>
                <w:sz w:val="16"/>
              </w:rPr>
              <w:t>偿还欠款项目个数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56886">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CE6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63521">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257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E27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207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4398">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2E13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0F4A4">
            <w:pPr>
              <w:jc w:val="center"/>
            </w:pPr>
          </w:p>
        </w:tc>
      </w:tr>
      <w:tr w14:paraId="53E3B1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ADA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141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A9A7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92AB">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4C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821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41F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84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BF2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F7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F2F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DF40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134C0">
            <w:pPr>
              <w:jc w:val="center"/>
            </w:pPr>
          </w:p>
        </w:tc>
      </w:tr>
      <w:tr w14:paraId="586261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2AD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990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6D1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FB85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FF3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D7B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B67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0BA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928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E9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6E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5B14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1BCB6">
            <w:pPr>
              <w:jc w:val="center"/>
            </w:pPr>
          </w:p>
        </w:tc>
      </w:tr>
      <w:tr w14:paraId="033762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FD5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8FA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0E1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FE41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C5A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45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AF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39C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6B6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E5E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BA9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F57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C4D22">
            <w:pPr>
              <w:jc w:val="center"/>
            </w:pPr>
          </w:p>
        </w:tc>
      </w:tr>
      <w:tr w14:paraId="4DF0E6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A80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9EE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CF1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24B6">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9A28">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A26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0F5F8">
            <w:pPr>
              <w:jc w:val="center"/>
            </w:pPr>
            <w:r>
              <w:rPr>
                <w:rFonts w:ascii="宋体" w:hAnsi="宋体" w:eastAsia="宋体"/>
                <w:sz w:val="16"/>
              </w:rPr>
              <w:t>2023年9月15日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69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BEB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03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1698B">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B3A8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2B334">
            <w:pPr>
              <w:jc w:val="center"/>
            </w:pPr>
          </w:p>
        </w:tc>
      </w:tr>
      <w:tr w14:paraId="717175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712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BA1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AB1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7EE44">
            <w:pPr>
              <w:jc w:val="center"/>
            </w:pPr>
            <w:r>
              <w:rPr>
                <w:rFonts w:ascii="宋体" w:hAnsi="宋体" w:eastAsia="宋体"/>
                <w:sz w:val="16"/>
              </w:rPr>
              <w:t>欠款项目平均预算控制数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F96C9">
            <w:pPr>
              <w:jc w:val="center"/>
            </w:pPr>
            <w:r>
              <w:rPr>
                <w:rFonts w:ascii="宋体" w:hAnsi="宋体" w:eastAsia="宋体"/>
                <w:sz w:val="16"/>
              </w:rPr>
              <w:t>&lt;=564.94万元/个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4A9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A7AF6">
            <w:pPr>
              <w:jc w:val="center"/>
            </w:pPr>
            <w:r>
              <w:rPr>
                <w:rFonts w:ascii="宋体" w:hAnsi="宋体" w:eastAsia="宋体"/>
                <w:sz w:val="16"/>
              </w:rPr>
              <w:t>410.56万元/个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D0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413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11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E1FC">
            <w:pPr>
              <w:jc w:val="center"/>
            </w:pPr>
            <w:r>
              <w:rPr>
                <w:rFonts w:ascii="宋体" w:hAnsi="宋体" w:eastAsia="宋体"/>
                <w:sz w:val="16"/>
              </w:rPr>
              <w:t>=564.94万元/个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0107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EA4FF">
            <w:pPr>
              <w:jc w:val="center"/>
            </w:pPr>
          </w:p>
        </w:tc>
      </w:tr>
      <w:tr w14:paraId="7863C9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409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37AA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B13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4C779">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41F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907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EB1F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26B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A14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984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356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514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ECBED">
            <w:pPr>
              <w:jc w:val="center"/>
            </w:pPr>
          </w:p>
        </w:tc>
      </w:tr>
      <w:tr w14:paraId="46275C1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A7EE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1F4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0F11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9A10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FFEDE43"/>
        </w:tc>
      </w:tr>
    </w:tbl>
    <w:p w14:paraId="1879C71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9D60591">
        <w:tblPrEx>
          <w:tblCellMar>
            <w:top w:w="0" w:type="dxa"/>
            <w:left w:w="108" w:type="dxa"/>
            <w:bottom w:w="0" w:type="dxa"/>
            <w:right w:w="108" w:type="dxa"/>
          </w:tblCellMar>
        </w:tblPrEx>
        <w:tc>
          <w:tcPr>
            <w:tcW w:w="8848" w:type="dxa"/>
            <w:gridSpan w:val="14"/>
            <w:vAlign w:val="center"/>
          </w:tcPr>
          <w:p w14:paraId="488ACAF7">
            <w:pPr>
              <w:jc w:val="center"/>
            </w:pPr>
            <w:r>
              <w:rPr>
                <w:rFonts w:ascii="宋体" w:hAnsi="宋体" w:eastAsia="宋体"/>
                <w:sz w:val="24"/>
              </w:rPr>
              <w:t>项目支出绩效自评表</w:t>
            </w:r>
          </w:p>
        </w:tc>
      </w:tr>
      <w:tr w14:paraId="097077C2">
        <w:tblPrEx>
          <w:tblCellMar>
            <w:top w:w="0" w:type="dxa"/>
            <w:left w:w="108" w:type="dxa"/>
            <w:bottom w:w="0" w:type="dxa"/>
            <w:right w:w="108" w:type="dxa"/>
          </w:tblCellMar>
        </w:tblPrEx>
        <w:tc>
          <w:tcPr>
            <w:tcW w:w="8848" w:type="dxa"/>
            <w:gridSpan w:val="14"/>
            <w:vAlign w:val="center"/>
          </w:tcPr>
          <w:p w14:paraId="1C907468">
            <w:pPr>
              <w:jc w:val="center"/>
            </w:pPr>
            <w:r>
              <w:rPr>
                <w:rFonts w:ascii="宋体" w:hAnsi="宋体" w:eastAsia="宋体"/>
                <w:sz w:val="24"/>
              </w:rPr>
              <w:t>(2024年度)</w:t>
            </w:r>
          </w:p>
        </w:tc>
      </w:tr>
      <w:tr w14:paraId="475FC7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50D2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9AFCF6">
            <w:pPr>
              <w:jc w:val="center"/>
            </w:pPr>
            <w:r>
              <w:rPr>
                <w:rFonts w:ascii="宋体" w:hAnsi="宋体" w:eastAsia="宋体"/>
                <w:sz w:val="16"/>
              </w:rPr>
              <w:t>妇女“宫颈癌”检查项目</w:t>
            </w:r>
          </w:p>
        </w:tc>
      </w:tr>
      <w:tr w14:paraId="11CAA9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6FA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F19B4F">
            <w:pPr>
              <w:jc w:val="center"/>
            </w:pPr>
            <w:r>
              <w:rPr>
                <w:rFonts w:ascii="宋体" w:hAnsi="宋体" w:eastAsia="宋体"/>
                <w:sz w:val="16"/>
              </w:rPr>
              <w:t>岳普湖县卫生健康委员会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0676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D7CB7A">
            <w:pPr>
              <w:jc w:val="center"/>
            </w:pPr>
            <w:r>
              <w:rPr>
                <w:rFonts w:ascii="宋体" w:hAnsi="宋体" w:eastAsia="宋体"/>
                <w:sz w:val="16"/>
              </w:rPr>
              <w:t>岳普湖县卫生健康委员会</w:t>
            </w:r>
          </w:p>
        </w:tc>
      </w:tr>
      <w:tr w14:paraId="7DE428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42F3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B7D0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C76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D2E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187C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F742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542B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1A52">
            <w:pPr>
              <w:jc w:val="center"/>
            </w:pPr>
            <w:r>
              <w:rPr>
                <w:rFonts w:ascii="宋体" w:hAnsi="宋体" w:eastAsia="宋体"/>
                <w:sz w:val="16"/>
              </w:rPr>
              <w:t>得分</w:t>
            </w:r>
          </w:p>
        </w:tc>
      </w:tr>
      <w:tr w14:paraId="2F7EFE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2E2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4049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DFB45">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F8246">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1BFBA">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EE3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DA2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350B">
            <w:pPr>
              <w:jc w:val="center"/>
            </w:pPr>
            <w:r>
              <w:rPr>
                <w:rFonts w:ascii="宋体" w:hAnsi="宋体" w:eastAsia="宋体"/>
                <w:sz w:val="16"/>
              </w:rPr>
              <w:t>10.00分</w:t>
            </w:r>
          </w:p>
        </w:tc>
      </w:tr>
      <w:tr w14:paraId="47808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87B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648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92B07">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E3AE2">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852C6">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E30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7576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D1063">
            <w:pPr>
              <w:jc w:val="center"/>
            </w:pPr>
            <w:r>
              <w:rPr>
                <w:rFonts w:ascii="宋体" w:hAnsi="宋体" w:eastAsia="宋体"/>
                <w:sz w:val="16"/>
              </w:rPr>
              <w:t>—</w:t>
            </w:r>
          </w:p>
        </w:tc>
      </w:tr>
      <w:tr w14:paraId="0F4356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078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663B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157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C91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A76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9D3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A6CA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1D098">
            <w:pPr>
              <w:jc w:val="center"/>
            </w:pPr>
            <w:r>
              <w:rPr>
                <w:rFonts w:ascii="宋体" w:hAnsi="宋体" w:eastAsia="宋体"/>
                <w:sz w:val="16"/>
              </w:rPr>
              <w:t>—</w:t>
            </w:r>
          </w:p>
        </w:tc>
      </w:tr>
      <w:tr w14:paraId="53B8F3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624F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B437B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29A862">
            <w:pPr>
              <w:jc w:val="center"/>
            </w:pPr>
            <w:r>
              <w:rPr>
                <w:rFonts w:ascii="宋体" w:hAnsi="宋体" w:eastAsia="宋体"/>
                <w:sz w:val="16"/>
              </w:rPr>
              <w:t>实际完成情况</w:t>
            </w:r>
          </w:p>
        </w:tc>
      </w:tr>
      <w:tr w14:paraId="6DEAD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A53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895389">
            <w:pPr>
              <w:jc w:val="both"/>
            </w:pPr>
            <w:r>
              <w:rPr>
                <w:rFonts w:ascii="宋体" w:hAnsi="宋体" w:eastAsia="宋体"/>
                <w:sz w:val="16"/>
              </w:rPr>
              <w:t>完成2000名35-64岁农村和低收入适龄妇女宫颈癌检查，逐步提高妇女整体健康水平。保障妇幼健康服务水平。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9AF861">
            <w:pPr>
              <w:jc w:val="both"/>
            </w:pPr>
            <w:r>
              <w:rPr>
                <w:rFonts w:ascii="宋体" w:hAnsi="宋体" w:eastAsia="宋体"/>
                <w:sz w:val="16"/>
              </w:rPr>
              <w:t>现阶段已完成对2000名适龄妇女宫颈癌的检查，预算执行率为100%。项目的实施逐步提高妇女整体健康水平。保障妇幼健康服务水平。受益妇女满意度为100%。</w:t>
            </w:r>
          </w:p>
        </w:tc>
      </w:tr>
      <w:tr w14:paraId="690112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FC5E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8B56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497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266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8CD6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8A0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647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B43E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0CEE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783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504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23F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BB467">
            <w:pPr>
              <w:jc w:val="center"/>
            </w:pPr>
            <w:r>
              <w:rPr>
                <w:rFonts w:ascii="宋体" w:hAnsi="宋体" w:eastAsia="宋体"/>
                <w:sz w:val="16"/>
              </w:rPr>
              <w:t>偏差原因分析及改进措施</w:t>
            </w:r>
          </w:p>
        </w:tc>
      </w:tr>
      <w:tr w14:paraId="29D549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9BD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D15A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099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132EC">
            <w:pPr>
              <w:jc w:val="center"/>
            </w:pPr>
            <w:r>
              <w:rPr>
                <w:rFonts w:ascii="宋体" w:hAnsi="宋体" w:eastAsia="宋体"/>
                <w:sz w:val="16"/>
              </w:rPr>
              <w:t>完成农村适龄妇女宫颈癌检查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9A58">
            <w:pPr>
              <w:jc w:val="center"/>
            </w:pPr>
            <w:r>
              <w:rPr>
                <w:rFonts w:ascii="宋体" w:hAnsi="宋体" w:eastAsia="宋体"/>
                <w:sz w:val="16"/>
              </w:rPr>
              <w:t>&gt;=2000人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E04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93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43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318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5E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4888">
            <w:pPr>
              <w:jc w:val="center"/>
            </w:pPr>
            <w:r>
              <w:rPr>
                <w:rFonts w:ascii="宋体" w:hAnsi="宋体" w:eastAsia="宋体"/>
                <w:sz w:val="16"/>
              </w:rPr>
              <w:t>=2000人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D98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529DF">
            <w:pPr>
              <w:jc w:val="center"/>
            </w:pPr>
          </w:p>
        </w:tc>
      </w:tr>
      <w:tr w14:paraId="5BDC89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AD4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DF9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DBC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F5418">
            <w:pPr>
              <w:jc w:val="center"/>
            </w:pPr>
            <w:r>
              <w:rPr>
                <w:rFonts w:ascii="宋体" w:hAnsi="宋体" w:eastAsia="宋体"/>
                <w:sz w:val="16"/>
              </w:rPr>
              <w:t>宫颈癌的早期诊断率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303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5CE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92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6BA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4FD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48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DD7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A7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BF2CC">
            <w:pPr>
              <w:jc w:val="center"/>
            </w:pPr>
          </w:p>
        </w:tc>
      </w:tr>
      <w:tr w14:paraId="3FA8F4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2EC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E73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9C3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32C59">
            <w:pPr>
              <w:jc w:val="center"/>
            </w:pPr>
            <w:r>
              <w:rPr>
                <w:rFonts w:ascii="宋体" w:hAnsi="宋体" w:eastAsia="宋体"/>
                <w:sz w:val="16"/>
              </w:rPr>
              <w:t>宫颈癌检查项目按时完成率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1B9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327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96C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215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30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03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D1C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09E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772BD">
            <w:pPr>
              <w:jc w:val="center"/>
            </w:pPr>
          </w:p>
        </w:tc>
      </w:tr>
      <w:tr w14:paraId="75BF3E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DD4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563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A0F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6A7B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A6932">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3C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C2A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B5B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BE0B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57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F675">
            <w:pPr>
              <w:jc w:val="center"/>
            </w:pPr>
            <w:r>
              <w:rPr>
                <w:rFonts w:ascii="宋体" w:hAnsi="宋体" w:eastAsia="宋体"/>
                <w:sz w:val="16"/>
              </w:rPr>
              <w:t>=2024年10月22日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41B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42F49">
            <w:pPr>
              <w:jc w:val="center"/>
            </w:pPr>
          </w:p>
        </w:tc>
      </w:tr>
      <w:tr w14:paraId="57A043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F1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BC58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9C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362C9">
            <w:pPr>
              <w:jc w:val="center"/>
            </w:pPr>
            <w:r>
              <w:rPr>
                <w:rFonts w:ascii="宋体" w:hAnsi="宋体" w:eastAsia="宋体"/>
                <w:sz w:val="16"/>
              </w:rPr>
              <w:t>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1A6E3">
            <w:pPr>
              <w:jc w:val="center"/>
            </w:pPr>
            <w:r>
              <w:rPr>
                <w:rFonts w:ascii="宋体" w:hAnsi="宋体" w:eastAsia="宋体"/>
                <w:sz w:val="16"/>
              </w:rPr>
              <w:t>&lt;=40元/人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29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E0A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C0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D50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8FC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BD152">
            <w:pPr>
              <w:jc w:val="center"/>
            </w:pPr>
            <w:r>
              <w:rPr>
                <w:rFonts w:ascii="宋体" w:hAnsi="宋体" w:eastAsia="宋体"/>
                <w:sz w:val="16"/>
              </w:rPr>
              <w:t>=40元/人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574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CD4E8">
            <w:pPr>
              <w:jc w:val="center"/>
            </w:pPr>
          </w:p>
        </w:tc>
      </w:tr>
      <w:tr w14:paraId="2E9BE8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7DB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901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744E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01AA">
            <w:pPr>
              <w:jc w:val="center"/>
            </w:pPr>
            <w:r>
              <w:rPr>
                <w:rFonts w:ascii="宋体" w:hAnsi="宋体" w:eastAsia="宋体"/>
                <w:sz w:val="16"/>
              </w:rPr>
              <w:t>妇幼健康服务水平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1A08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8AC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DBA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F5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95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820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3E81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70CD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2E784">
            <w:pPr>
              <w:jc w:val="center"/>
            </w:pPr>
          </w:p>
        </w:tc>
      </w:tr>
      <w:tr w14:paraId="34171D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32A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2A9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371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2685">
            <w:pPr>
              <w:jc w:val="center"/>
            </w:pPr>
            <w:r>
              <w:rPr>
                <w:rFonts w:ascii="宋体" w:hAnsi="宋体" w:eastAsia="宋体"/>
                <w:sz w:val="16"/>
              </w:rPr>
              <w:t>受益妇女满意度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BEB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73D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DC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9E5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8E60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7A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A52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760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BF3A6">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908FB8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6E8D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72CD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9FF1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0A27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52162E"/>
        </w:tc>
      </w:tr>
    </w:tbl>
    <w:p w14:paraId="0C8BCE9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A181167">
        <w:tblPrEx>
          <w:tblCellMar>
            <w:top w:w="0" w:type="dxa"/>
            <w:left w:w="108" w:type="dxa"/>
            <w:bottom w:w="0" w:type="dxa"/>
            <w:right w:w="108" w:type="dxa"/>
          </w:tblCellMar>
        </w:tblPrEx>
        <w:tc>
          <w:tcPr>
            <w:tcW w:w="8848" w:type="dxa"/>
            <w:gridSpan w:val="14"/>
            <w:vAlign w:val="center"/>
          </w:tcPr>
          <w:p w14:paraId="01BCCEDB">
            <w:pPr>
              <w:jc w:val="center"/>
            </w:pPr>
            <w:r>
              <w:rPr>
                <w:rFonts w:ascii="宋体" w:hAnsi="宋体" w:eastAsia="宋体"/>
                <w:sz w:val="24"/>
              </w:rPr>
              <w:t>项目支出绩效自评表</w:t>
            </w:r>
          </w:p>
        </w:tc>
      </w:tr>
      <w:tr w14:paraId="3295B4FA">
        <w:tblPrEx>
          <w:tblCellMar>
            <w:top w:w="0" w:type="dxa"/>
            <w:left w:w="108" w:type="dxa"/>
            <w:bottom w:w="0" w:type="dxa"/>
            <w:right w:w="108" w:type="dxa"/>
          </w:tblCellMar>
        </w:tblPrEx>
        <w:tc>
          <w:tcPr>
            <w:tcW w:w="8848" w:type="dxa"/>
            <w:gridSpan w:val="14"/>
            <w:vAlign w:val="center"/>
          </w:tcPr>
          <w:p w14:paraId="6865EB9D">
            <w:pPr>
              <w:jc w:val="center"/>
            </w:pPr>
            <w:r>
              <w:rPr>
                <w:rFonts w:ascii="宋体" w:hAnsi="宋体" w:eastAsia="宋体"/>
                <w:sz w:val="24"/>
              </w:rPr>
              <w:t>(2024年度)</w:t>
            </w:r>
          </w:p>
        </w:tc>
      </w:tr>
      <w:tr w14:paraId="7C40E4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641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A32639">
            <w:pPr>
              <w:jc w:val="center"/>
            </w:pPr>
            <w:r>
              <w:rPr>
                <w:rFonts w:ascii="宋体" w:hAnsi="宋体" w:eastAsia="宋体"/>
                <w:sz w:val="16"/>
              </w:rPr>
              <w:t>岳普湖县干部人才选派（柔性专业技术人才援疆）项目</w:t>
            </w:r>
          </w:p>
        </w:tc>
      </w:tr>
      <w:tr w14:paraId="75FEAC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58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39F923">
            <w:pPr>
              <w:jc w:val="center"/>
            </w:pPr>
            <w:r>
              <w:rPr>
                <w:rFonts w:ascii="宋体" w:hAnsi="宋体" w:eastAsia="宋体"/>
                <w:sz w:val="16"/>
              </w:rPr>
              <w:t>岳普湖县卫生健康委员会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8E9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005C14">
            <w:pPr>
              <w:jc w:val="center"/>
            </w:pPr>
            <w:r>
              <w:rPr>
                <w:rFonts w:ascii="宋体" w:hAnsi="宋体" w:eastAsia="宋体"/>
                <w:sz w:val="16"/>
              </w:rPr>
              <w:t>岳普湖县卫生健康委员会</w:t>
            </w:r>
          </w:p>
        </w:tc>
      </w:tr>
      <w:tr w14:paraId="64C8D5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F17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0F5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277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67D3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7509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AA42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239E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3319">
            <w:pPr>
              <w:jc w:val="center"/>
            </w:pPr>
            <w:r>
              <w:rPr>
                <w:rFonts w:ascii="宋体" w:hAnsi="宋体" w:eastAsia="宋体"/>
                <w:sz w:val="16"/>
              </w:rPr>
              <w:t>得分</w:t>
            </w:r>
          </w:p>
        </w:tc>
      </w:tr>
      <w:tr w14:paraId="3B1A7D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EBE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C1F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AA121">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6A90A">
            <w:pPr>
              <w:jc w:val="center"/>
            </w:pPr>
            <w:r>
              <w:rPr>
                <w:rFonts w:ascii="宋体" w:hAnsi="宋体" w:eastAsia="宋体"/>
                <w:sz w:val="16"/>
              </w:rPr>
              <w:t>64.08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F7FD8">
            <w:pPr>
              <w:jc w:val="center"/>
            </w:pPr>
            <w:r>
              <w:rPr>
                <w:rFonts w:ascii="宋体" w:hAnsi="宋体" w:eastAsia="宋体"/>
                <w:sz w:val="16"/>
              </w:rPr>
              <w:t>64.08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381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B22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2BAB">
            <w:pPr>
              <w:jc w:val="center"/>
            </w:pPr>
            <w:r>
              <w:rPr>
                <w:rFonts w:ascii="宋体" w:hAnsi="宋体" w:eastAsia="宋体"/>
                <w:sz w:val="16"/>
              </w:rPr>
              <w:t>10.00分</w:t>
            </w:r>
          </w:p>
        </w:tc>
      </w:tr>
      <w:tr w14:paraId="115D2A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ACB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3022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C2C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C7C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B19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9D9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852E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77C50">
            <w:pPr>
              <w:jc w:val="center"/>
            </w:pPr>
            <w:r>
              <w:rPr>
                <w:rFonts w:ascii="宋体" w:hAnsi="宋体" w:eastAsia="宋体"/>
                <w:sz w:val="16"/>
              </w:rPr>
              <w:t>—</w:t>
            </w:r>
          </w:p>
        </w:tc>
      </w:tr>
      <w:tr w14:paraId="323B6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3BA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09EF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BFE58">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EFF3F">
            <w:pPr>
              <w:jc w:val="center"/>
            </w:pPr>
            <w:r>
              <w:rPr>
                <w:rFonts w:ascii="宋体" w:hAnsi="宋体" w:eastAsia="宋体"/>
                <w:sz w:val="16"/>
              </w:rPr>
              <w:t>64.08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C9C8C">
            <w:pPr>
              <w:jc w:val="center"/>
            </w:pPr>
            <w:r>
              <w:rPr>
                <w:rFonts w:ascii="宋体" w:hAnsi="宋体" w:eastAsia="宋体"/>
                <w:sz w:val="16"/>
              </w:rPr>
              <w:t>64.08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E11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5A49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635D2">
            <w:pPr>
              <w:jc w:val="center"/>
            </w:pPr>
            <w:r>
              <w:rPr>
                <w:rFonts w:ascii="宋体" w:hAnsi="宋体" w:eastAsia="宋体"/>
                <w:sz w:val="16"/>
              </w:rPr>
              <w:t>—</w:t>
            </w:r>
          </w:p>
        </w:tc>
      </w:tr>
      <w:tr w14:paraId="089A9D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99F8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E1585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1A46A1">
            <w:pPr>
              <w:jc w:val="center"/>
            </w:pPr>
            <w:r>
              <w:rPr>
                <w:rFonts w:ascii="宋体" w:hAnsi="宋体" w:eastAsia="宋体"/>
                <w:sz w:val="16"/>
              </w:rPr>
              <w:t>实际完成情况</w:t>
            </w:r>
          </w:p>
        </w:tc>
      </w:tr>
      <w:tr w14:paraId="16530F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765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7E050A">
            <w:pPr>
              <w:jc w:val="both"/>
            </w:pPr>
            <w:r>
              <w:rPr>
                <w:rFonts w:ascii="宋体" w:hAnsi="宋体" w:eastAsia="宋体"/>
                <w:sz w:val="16"/>
              </w:rPr>
              <w:t>为促进边远地区经济发展，提升边远地区医疗水平，优化边远地区人才结构，为岳普湖县11名柔性人才发放生活补贴，每人年补435000元；交通费补助193680元；保险费12100元。通过项目的实施保障柔性人才的生活质量，提升边远地区的医疗卫生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458F67">
            <w:pPr>
              <w:jc w:val="both"/>
            </w:pPr>
            <w:r>
              <w:rPr>
                <w:rFonts w:ascii="宋体" w:hAnsi="宋体" w:eastAsia="宋体"/>
                <w:sz w:val="16"/>
              </w:rPr>
              <w:t>现阶段为岳普湖县11名柔性人才发放生活补贴，预算执行率为100%。通过项目的实施保障柔性人才的生活质量，提升边远地区的医疗卫生水平。援疆人员满意度为100%。</w:t>
            </w:r>
          </w:p>
        </w:tc>
      </w:tr>
      <w:tr w14:paraId="0651AF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7CAD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7A0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632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8CA6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AD0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FF55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326B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8FF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F4AB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1EF3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ED55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A7E9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A8648">
            <w:pPr>
              <w:jc w:val="center"/>
            </w:pPr>
            <w:r>
              <w:rPr>
                <w:rFonts w:ascii="宋体" w:hAnsi="宋体" w:eastAsia="宋体"/>
                <w:sz w:val="16"/>
              </w:rPr>
              <w:t>偏差原因分析及改进措施</w:t>
            </w:r>
          </w:p>
        </w:tc>
      </w:tr>
      <w:tr w14:paraId="75B86F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D87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E8D1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CCD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19A1F">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D3B76">
            <w:pPr>
              <w:jc w:val="center"/>
            </w:pPr>
            <w:r>
              <w:rPr>
                <w:rFonts w:ascii="宋体" w:hAnsi="宋体" w:eastAsia="宋体"/>
                <w:sz w:val="16"/>
              </w:rPr>
              <w:t>&gt;=11人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2C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D8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52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4C6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802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400D1">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97C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0548C">
            <w:pPr>
              <w:jc w:val="center"/>
            </w:pPr>
          </w:p>
        </w:tc>
      </w:tr>
      <w:tr w14:paraId="547650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961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456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3214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DEC0">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82D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8CF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18F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455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05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241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ACE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E35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230F4">
            <w:pPr>
              <w:jc w:val="center"/>
            </w:pPr>
          </w:p>
        </w:tc>
      </w:tr>
      <w:tr w14:paraId="63D5F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6AB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EE9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BB6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767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103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F3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F67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730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37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251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617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882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22270">
            <w:pPr>
              <w:jc w:val="center"/>
            </w:pPr>
          </w:p>
        </w:tc>
      </w:tr>
      <w:tr w14:paraId="6A28D6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AB7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AE2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121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28C6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E4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6D0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992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F8B3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2AF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9B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2A4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BD5A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E6C6F">
            <w:pPr>
              <w:jc w:val="center"/>
            </w:pPr>
          </w:p>
        </w:tc>
      </w:tr>
      <w:tr w14:paraId="3FAF49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E76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6B7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D2E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0C12D">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50570">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D4F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427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8EA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933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A8F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58A5F">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7763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C914B">
            <w:pPr>
              <w:jc w:val="center"/>
            </w:pPr>
          </w:p>
        </w:tc>
      </w:tr>
      <w:tr w14:paraId="5BA96E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108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9780F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508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1C924">
            <w:pPr>
              <w:jc w:val="center"/>
            </w:pPr>
            <w:r>
              <w:rPr>
                <w:rFonts w:ascii="宋体" w:hAnsi="宋体" w:eastAsia="宋体"/>
                <w:sz w:val="16"/>
              </w:rPr>
              <w:t>年生活补助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74376">
            <w:pPr>
              <w:jc w:val="center"/>
            </w:pPr>
            <w:r>
              <w:rPr>
                <w:rFonts w:ascii="宋体" w:hAnsi="宋体" w:eastAsia="宋体"/>
                <w:sz w:val="16"/>
              </w:rPr>
              <w:t>&lt;=43.5万元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478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3F4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3FBF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27B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C4F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91C91">
            <w:pPr>
              <w:jc w:val="center"/>
            </w:pPr>
            <w:r>
              <w:rPr>
                <w:rFonts w:ascii="宋体" w:hAnsi="宋体" w:eastAsia="宋体"/>
                <w:sz w:val="16"/>
              </w:rPr>
              <w:t>=43.5万元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BFD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70D28">
            <w:pPr>
              <w:jc w:val="center"/>
            </w:pPr>
          </w:p>
        </w:tc>
      </w:tr>
      <w:tr w14:paraId="73149E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CA5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43C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12C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7B44B">
            <w:pPr>
              <w:jc w:val="center"/>
            </w:pPr>
            <w:r>
              <w:rPr>
                <w:rFonts w:ascii="宋体" w:hAnsi="宋体" w:eastAsia="宋体"/>
                <w:sz w:val="16"/>
              </w:rPr>
              <w:t>交通费补助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33BB8">
            <w:pPr>
              <w:jc w:val="center"/>
            </w:pPr>
            <w:r>
              <w:rPr>
                <w:rFonts w:ascii="宋体" w:hAnsi="宋体" w:eastAsia="宋体"/>
                <w:sz w:val="16"/>
              </w:rPr>
              <w:t>&lt;=19.37万元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C7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806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AA7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481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591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8D69C">
            <w:pPr>
              <w:jc w:val="center"/>
            </w:pPr>
            <w:r>
              <w:rPr>
                <w:rFonts w:ascii="宋体" w:hAnsi="宋体" w:eastAsia="宋体"/>
                <w:sz w:val="16"/>
              </w:rPr>
              <w:t>=19.37万元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8C0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193C2">
            <w:pPr>
              <w:jc w:val="center"/>
            </w:pPr>
          </w:p>
        </w:tc>
      </w:tr>
      <w:tr w14:paraId="0D53BB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999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6E4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3B0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52BF8">
            <w:pPr>
              <w:jc w:val="center"/>
            </w:pPr>
            <w:r>
              <w:rPr>
                <w:rFonts w:ascii="宋体" w:hAnsi="宋体" w:eastAsia="宋体"/>
                <w:sz w:val="16"/>
              </w:rPr>
              <w:t>保险费补助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354AB">
            <w:pPr>
              <w:jc w:val="center"/>
            </w:pPr>
            <w:r>
              <w:rPr>
                <w:rFonts w:ascii="宋体" w:hAnsi="宋体" w:eastAsia="宋体"/>
                <w:sz w:val="16"/>
              </w:rPr>
              <w:t>&lt;=1.21万元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536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D8C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13D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70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D10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80331">
            <w:pPr>
              <w:jc w:val="center"/>
            </w:pPr>
            <w:r>
              <w:rPr>
                <w:rFonts w:ascii="宋体" w:hAnsi="宋体" w:eastAsia="宋体"/>
                <w:sz w:val="16"/>
              </w:rPr>
              <w:t>=1.21万元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817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1294E">
            <w:pPr>
              <w:jc w:val="center"/>
            </w:pPr>
          </w:p>
        </w:tc>
      </w:tr>
      <w:tr w14:paraId="1F25DD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481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EF74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072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AD8F6">
            <w:pPr>
              <w:jc w:val="center"/>
            </w:pPr>
            <w:r>
              <w:rPr>
                <w:rFonts w:ascii="宋体" w:hAnsi="宋体" w:eastAsia="宋体"/>
                <w:sz w:val="16"/>
              </w:rPr>
              <w:t>保障柔性人才的生活质量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F445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BCC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E73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0C4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353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78E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CBCE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42E1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E4FDE">
            <w:pPr>
              <w:jc w:val="center"/>
            </w:pPr>
          </w:p>
        </w:tc>
      </w:tr>
      <w:tr w14:paraId="11AEAA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F69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1D9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24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E8D6">
            <w:pPr>
              <w:jc w:val="center"/>
            </w:pPr>
            <w:r>
              <w:rPr>
                <w:rFonts w:ascii="宋体" w:hAnsi="宋体" w:eastAsia="宋体"/>
                <w:sz w:val="16"/>
              </w:rPr>
              <w:t>援疆人员满意度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439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631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92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830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E8A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32B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ECC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9A4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9D2D3">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CBD322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D8851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5BA5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A4AD7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8F5C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C35B015"/>
        </w:tc>
      </w:tr>
    </w:tbl>
    <w:p w14:paraId="12C9DB5B">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16"/>
        <w:gridCol w:w="777"/>
        <w:gridCol w:w="633"/>
        <w:gridCol w:w="603"/>
        <w:gridCol w:w="632"/>
      </w:tblGrid>
      <w:tr w14:paraId="529CFA65">
        <w:tblPrEx>
          <w:tblCellMar>
            <w:top w:w="0" w:type="dxa"/>
            <w:left w:w="108" w:type="dxa"/>
            <w:bottom w:w="0" w:type="dxa"/>
            <w:right w:w="108" w:type="dxa"/>
          </w:tblCellMar>
        </w:tblPrEx>
        <w:tc>
          <w:tcPr>
            <w:tcW w:w="8848" w:type="dxa"/>
            <w:gridSpan w:val="14"/>
            <w:vAlign w:val="center"/>
          </w:tcPr>
          <w:p w14:paraId="097E38C1">
            <w:pPr>
              <w:jc w:val="center"/>
            </w:pPr>
            <w:r>
              <w:rPr>
                <w:rFonts w:ascii="宋体" w:hAnsi="宋体" w:eastAsia="宋体"/>
                <w:sz w:val="24"/>
              </w:rPr>
              <w:t>项目支出绩效自评表</w:t>
            </w:r>
          </w:p>
        </w:tc>
      </w:tr>
      <w:tr w14:paraId="79C21145">
        <w:tblPrEx>
          <w:tblCellMar>
            <w:top w:w="0" w:type="dxa"/>
            <w:left w:w="108" w:type="dxa"/>
            <w:bottom w:w="0" w:type="dxa"/>
            <w:right w:w="108" w:type="dxa"/>
          </w:tblCellMar>
        </w:tblPrEx>
        <w:tc>
          <w:tcPr>
            <w:tcW w:w="8848" w:type="dxa"/>
            <w:gridSpan w:val="14"/>
            <w:vAlign w:val="center"/>
          </w:tcPr>
          <w:p w14:paraId="2DB6DABE">
            <w:pPr>
              <w:jc w:val="center"/>
            </w:pPr>
            <w:r>
              <w:rPr>
                <w:rFonts w:ascii="宋体" w:hAnsi="宋体" w:eastAsia="宋体"/>
                <w:sz w:val="24"/>
              </w:rPr>
              <w:t>(2024年度)</w:t>
            </w:r>
          </w:p>
        </w:tc>
      </w:tr>
      <w:tr w14:paraId="06D267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257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B42CA2">
            <w:pPr>
              <w:jc w:val="center"/>
            </w:pPr>
            <w:r>
              <w:rPr>
                <w:rFonts w:ascii="宋体" w:hAnsi="宋体" w:eastAsia="宋体"/>
                <w:sz w:val="16"/>
              </w:rPr>
              <w:t>清偿尾款项目</w:t>
            </w:r>
          </w:p>
        </w:tc>
      </w:tr>
      <w:tr w14:paraId="7A0F2E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EE12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FF1D99">
            <w:pPr>
              <w:jc w:val="center"/>
            </w:pPr>
            <w:r>
              <w:rPr>
                <w:rFonts w:ascii="宋体" w:hAnsi="宋体" w:eastAsia="宋体"/>
                <w:sz w:val="16"/>
              </w:rPr>
              <w:t>岳普湖县卫生健康委员会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E877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E2F6B7">
            <w:pPr>
              <w:jc w:val="center"/>
            </w:pPr>
            <w:r>
              <w:rPr>
                <w:rFonts w:ascii="宋体" w:hAnsi="宋体" w:eastAsia="宋体"/>
                <w:sz w:val="16"/>
              </w:rPr>
              <w:t>岳普湖县卫生健康委员会</w:t>
            </w:r>
          </w:p>
        </w:tc>
      </w:tr>
      <w:tr w14:paraId="27F813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40B2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26FA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2270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034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8645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177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AE0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1A8A6">
            <w:pPr>
              <w:jc w:val="center"/>
            </w:pPr>
            <w:r>
              <w:rPr>
                <w:rFonts w:ascii="宋体" w:hAnsi="宋体" w:eastAsia="宋体"/>
                <w:sz w:val="16"/>
              </w:rPr>
              <w:t>得分</w:t>
            </w:r>
          </w:p>
        </w:tc>
      </w:tr>
      <w:tr w14:paraId="04AE82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B9B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C00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BD02A">
            <w:pPr>
              <w:jc w:val="center"/>
            </w:pPr>
            <w:r>
              <w:rPr>
                <w:rFonts w:ascii="宋体" w:hAnsi="宋体" w:eastAsia="宋体"/>
                <w:sz w:val="16"/>
              </w:rPr>
              <w:t>52.71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7566C">
            <w:pPr>
              <w:jc w:val="center"/>
            </w:pPr>
            <w:r>
              <w:rPr>
                <w:rFonts w:ascii="宋体" w:hAnsi="宋体" w:eastAsia="宋体"/>
                <w:sz w:val="16"/>
              </w:rPr>
              <w:t>52.71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6B9BA">
            <w:pPr>
              <w:jc w:val="center"/>
            </w:pPr>
            <w:r>
              <w:rPr>
                <w:rFonts w:ascii="宋体" w:hAnsi="宋体" w:eastAsia="宋体"/>
                <w:sz w:val="16"/>
              </w:rPr>
              <w:t>52.71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8B3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1E7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53A65">
            <w:pPr>
              <w:jc w:val="center"/>
            </w:pPr>
            <w:r>
              <w:rPr>
                <w:rFonts w:ascii="宋体" w:hAnsi="宋体" w:eastAsia="宋体"/>
                <w:sz w:val="16"/>
              </w:rPr>
              <w:t>10.00分</w:t>
            </w:r>
          </w:p>
        </w:tc>
      </w:tr>
      <w:tr w14:paraId="1A673C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D6F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E5F7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DB6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296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98C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598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3D85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15E22">
            <w:pPr>
              <w:jc w:val="center"/>
            </w:pPr>
            <w:r>
              <w:rPr>
                <w:rFonts w:ascii="宋体" w:hAnsi="宋体" w:eastAsia="宋体"/>
                <w:sz w:val="16"/>
              </w:rPr>
              <w:t>—</w:t>
            </w:r>
          </w:p>
        </w:tc>
      </w:tr>
      <w:tr w14:paraId="5214D5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91C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BD78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A3F8C">
            <w:pPr>
              <w:jc w:val="center"/>
            </w:pPr>
            <w:r>
              <w:rPr>
                <w:rFonts w:ascii="宋体" w:hAnsi="宋体" w:eastAsia="宋体"/>
                <w:sz w:val="16"/>
              </w:rPr>
              <w:t>52.71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B45B1">
            <w:pPr>
              <w:jc w:val="center"/>
            </w:pPr>
            <w:r>
              <w:rPr>
                <w:rFonts w:ascii="宋体" w:hAnsi="宋体" w:eastAsia="宋体"/>
                <w:sz w:val="16"/>
              </w:rPr>
              <w:t>52.71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902B7">
            <w:pPr>
              <w:jc w:val="center"/>
            </w:pPr>
            <w:r>
              <w:rPr>
                <w:rFonts w:ascii="宋体" w:hAnsi="宋体" w:eastAsia="宋体"/>
                <w:sz w:val="16"/>
              </w:rPr>
              <w:t>52.71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78E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A47E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DF114">
            <w:pPr>
              <w:jc w:val="center"/>
            </w:pPr>
            <w:r>
              <w:rPr>
                <w:rFonts w:ascii="宋体" w:hAnsi="宋体" w:eastAsia="宋体"/>
                <w:sz w:val="16"/>
              </w:rPr>
              <w:t>—</w:t>
            </w:r>
          </w:p>
        </w:tc>
      </w:tr>
      <w:tr w14:paraId="0B41BA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3B37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16A8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79D567">
            <w:pPr>
              <w:jc w:val="center"/>
            </w:pPr>
            <w:r>
              <w:rPr>
                <w:rFonts w:ascii="宋体" w:hAnsi="宋体" w:eastAsia="宋体"/>
                <w:sz w:val="16"/>
              </w:rPr>
              <w:t>实际完成情况</w:t>
            </w:r>
          </w:p>
        </w:tc>
      </w:tr>
      <w:tr w14:paraId="29B1D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D3D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896DF1">
            <w:pPr>
              <w:jc w:val="both"/>
            </w:pPr>
            <w:r>
              <w:rPr>
                <w:rFonts w:ascii="宋体" w:hAnsi="宋体" w:eastAsia="宋体"/>
                <w:sz w:val="16"/>
              </w:rPr>
              <w:t>项目主要用于清偿项目尾款2个，确保项目款项按期及时支付，提高政府部门的履约和服务能力，增强政府公信力。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552A41">
            <w:pPr>
              <w:jc w:val="both"/>
            </w:pPr>
            <w:r>
              <w:rPr>
                <w:rFonts w:ascii="宋体" w:hAnsi="宋体" w:eastAsia="宋体"/>
                <w:sz w:val="16"/>
              </w:rPr>
              <w:t>已完成对2个前期项目的清偿，确保项目款项按期及时支付，预算执行率为100%。项目的实施提高政府部门的履约和服务能力，增强政府公信力。</w:t>
            </w:r>
          </w:p>
        </w:tc>
      </w:tr>
      <w:tr w14:paraId="05950B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62B9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AE4F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D071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C108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A95E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85DF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B4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A87E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5EB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E14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8E45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092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E4A40">
            <w:pPr>
              <w:jc w:val="center"/>
            </w:pPr>
            <w:r>
              <w:rPr>
                <w:rFonts w:ascii="宋体" w:hAnsi="宋体" w:eastAsia="宋体"/>
                <w:sz w:val="16"/>
              </w:rPr>
              <w:t>偏差原因分析及改进措施</w:t>
            </w:r>
          </w:p>
        </w:tc>
      </w:tr>
      <w:tr w14:paraId="03E37D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988F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D983B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70DF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AF5CA">
            <w:pPr>
              <w:jc w:val="center"/>
            </w:pPr>
            <w:r>
              <w:rPr>
                <w:rFonts w:ascii="宋体" w:hAnsi="宋体" w:eastAsia="宋体"/>
                <w:sz w:val="16"/>
              </w:rPr>
              <w:t>清偿项目尾款数量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9302C">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E3A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E30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737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E8D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7FB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7BD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99B2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2210D">
            <w:pPr>
              <w:jc w:val="center"/>
            </w:pPr>
          </w:p>
        </w:tc>
      </w:tr>
      <w:tr w14:paraId="4E79EE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A7A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7AB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50A5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E723">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B4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52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CF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C6B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D22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6F6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F4B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4CFA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C1F20">
            <w:pPr>
              <w:jc w:val="center"/>
            </w:pPr>
          </w:p>
        </w:tc>
      </w:tr>
      <w:tr w14:paraId="4E0F23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AC6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BED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856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96EE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75C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DAC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11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08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DA2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460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86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071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D0A4F">
            <w:pPr>
              <w:jc w:val="center"/>
            </w:pPr>
          </w:p>
        </w:tc>
      </w:tr>
      <w:tr w14:paraId="382E55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C63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0E5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E64F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26DC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EE8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D9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432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87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4C6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830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DB5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936B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5FC0A">
            <w:pPr>
              <w:jc w:val="center"/>
            </w:pPr>
          </w:p>
        </w:tc>
      </w:tr>
      <w:tr w14:paraId="2F1256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C2B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A6E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21F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D1F3E">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E6726">
            <w:pPr>
              <w:jc w:val="center"/>
            </w:pPr>
            <w:r>
              <w:rPr>
                <w:rFonts w:ascii="宋体" w:hAnsi="宋体" w:eastAsia="宋体"/>
                <w:sz w:val="16"/>
              </w:rPr>
              <w:t>=2024年5月23日前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3B9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D23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D38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C4F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D8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76AD0">
            <w:pPr>
              <w:jc w:val="center"/>
            </w:pPr>
            <w:r>
              <w:rPr>
                <w:rFonts w:ascii="宋体" w:hAnsi="宋体" w:eastAsia="宋体"/>
                <w:sz w:val="16"/>
              </w:rPr>
              <w:t>=2024年4月28日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CFBC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2BA48">
            <w:pPr>
              <w:jc w:val="center"/>
            </w:pPr>
          </w:p>
        </w:tc>
      </w:tr>
      <w:tr w14:paraId="71EBE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909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7DAA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6F1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6A03E">
            <w:pPr>
              <w:jc w:val="center"/>
            </w:pPr>
            <w:r>
              <w:rPr>
                <w:rFonts w:ascii="宋体" w:hAnsi="宋体" w:eastAsia="宋体"/>
                <w:sz w:val="16"/>
              </w:rPr>
              <w:t>清偿欠款平均预算控制数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2D161">
            <w:pPr>
              <w:jc w:val="center"/>
            </w:pPr>
            <w:r>
              <w:rPr>
                <w:rFonts w:ascii="宋体" w:hAnsi="宋体" w:eastAsia="宋体"/>
                <w:sz w:val="16"/>
              </w:rPr>
              <w:t>&lt;=26.355万元/个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50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C1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789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BC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B67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0497">
            <w:pPr>
              <w:jc w:val="center"/>
            </w:pPr>
            <w:r>
              <w:rPr>
                <w:rFonts w:ascii="宋体" w:hAnsi="宋体" w:eastAsia="宋体"/>
                <w:sz w:val="16"/>
              </w:rPr>
              <w:t>=26.355万元/个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2583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F51BA">
            <w:pPr>
              <w:jc w:val="center"/>
            </w:pPr>
          </w:p>
        </w:tc>
      </w:tr>
      <w:tr w14:paraId="2FA551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C48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F5A4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FCF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8DDC7">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DCCE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5BE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953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DAA5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412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B23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DB38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32984">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B36A9">
            <w:pPr>
              <w:jc w:val="center"/>
            </w:pPr>
          </w:p>
        </w:tc>
      </w:tr>
      <w:tr w14:paraId="49860E2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311F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04E3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E731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90E3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48755F"/>
        </w:tc>
      </w:tr>
    </w:tbl>
    <w:p w14:paraId="4CC346E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A5DEEE7">
        <w:tblPrEx>
          <w:tblCellMar>
            <w:top w:w="0" w:type="dxa"/>
            <w:left w:w="108" w:type="dxa"/>
            <w:bottom w:w="0" w:type="dxa"/>
            <w:right w:w="108" w:type="dxa"/>
          </w:tblCellMar>
        </w:tblPrEx>
        <w:tc>
          <w:tcPr>
            <w:tcW w:w="8848" w:type="dxa"/>
            <w:gridSpan w:val="14"/>
            <w:vAlign w:val="center"/>
          </w:tcPr>
          <w:p w14:paraId="0DE6F174">
            <w:pPr>
              <w:jc w:val="center"/>
            </w:pPr>
            <w:r>
              <w:rPr>
                <w:rFonts w:ascii="宋体" w:hAnsi="宋体" w:eastAsia="宋体"/>
                <w:sz w:val="24"/>
              </w:rPr>
              <w:t>项目支出绩效自评表</w:t>
            </w:r>
          </w:p>
        </w:tc>
      </w:tr>
      <w:tr w14:paraId="0F82121B">
        <w:tblPrEx>
          <w:tblCellMar>
            <w:top w:w="0" w:type="dxa"/>
            <w:left w:w="108" w:type="dxa"/>
            <w:bottom w:w="0" w:type="dxa"/>
            <w:right w:w="108" w:type="dxa"/>
          </w:tblCellMar>
        </w:tblPrEx>
        <w:tc>
          <w:tcPr>
            <w:tcW w:w="8848" w:type="dxa"/>
            <w:gridSpan w:val="14"/>
            <w:vAlign w:val="center"/>
          </w:tcPr>
          <w:p w14:paraId="0159177B">
            <w:pPr>
              <w:jc w:val="center"/>
            </w:pPr>
            <w:r>
              <w:rPr>
                <w:rFonts w:ascii="宋体" w:hAnsi="宋体" w:eastAsia="宋体"/>
                <w:sz w:val="24"/>
              </w:rPr>
              <w:t>(2024年度)</w:t>
            </w:r>
          </w:p>
        </w:tc>
      </w:tr>
      <w:tr w14:paraId="69D599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1BC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36436C">
            <w:pPr>
              <w:jc w:val="center"/>
            </w:pPr>
            <w:r>
              <w:rPr>
                <w:rFonts w:ascii="宋体" w:hAnsi="宋体" w:eastAsia="宋体"/>
                <w:sz w:val="16"/>
              </w:rPr>
              <w:t>老年健康与医养结合服务项目</w:t>
            </w:r>
          </w:p>
        </w:tc>
      </w:tr>
      <w:tr w14:paraId="16C178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E2F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58FC9E">
            <w:pPr>
              <w:jc w:val="center"/>
            </w:pPr>
            <w:r>
              <w:rPr>
                <w:rFonts w:ascii="宋体" w:hAnsi="宋体" w:eastAsia="宋体"/>
                <w:sz w:val="16"/>
              </w:rPr>
              <w:t>岳普湖县卫生健康委员会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0A3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9A0054">
            <w:pPr>
              <w:jc w:val="center"/>
            </w:pPr>
            <w:r>
              <w:rPr>
                <w:rFonts w:ascii="宋体" w:hAnsi="宋体" w:eastAsia="宋体"/>
                <w:sz w:val="16"/>
              </w:rPr>
              <w:t>岳普湖县卫生健康委员会</w:t>
            </w:r>
          </w:p>
        </w:tc>
      </w:tr>
      <w:tr w14:paraId="447BBF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242B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FCD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249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DDA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BD94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A4DC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419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D34DF">
            <w:pPr>
              <w:jc w:val="center"/>
            </w:pPr>
            <w:r>
              <w:rPr>
                <w:rFonts w:ascii="宋体" w:hAnsi="宋体" w:eastAsia="宋体"/>
                <w:sz w:val="16"/>
              </w:rPr>
              <w:t>得分</w:t>
            </w:r>
          </w:p>
        </w:tc>
      </w:tr>
      <w:tr w14:paraId="0D4A22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511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54C1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93E67">
            <w:pPr>
              <w:jc w:val="center"/>
            </w:pPr>
            <w:r>
              <w:rPr>
                <w:rFonts w:ascii="宋体" w:hAnsi="宋体" w:eastAsia="宋体"/>
                <w:sz w:val="16"/>
              </w:rPr>
              <w:t>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7351D">
            <w:pPr>
              <w:jc w:val="center"/>
            </w:pPr>
            <w:r>
              <w:rPr>
                <w:rFonts w:ascii="宋体" w:hAnsi="宋体" w:eastAsia="宋体"/>
                <w:sz w:val="16"/>
              </w:rPr>
              <w:t>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70CAD">
            <w:pPr>
              <w:jc w:val="center"/>
            </w:pPr>
            <w:r>
              <w:rPr>
                <w:rFonts w:ascii="宋体" w:hAnsi="宋体" w:eastAsia="宋体"/>
                <w:sz w:val="16"/>
              </w:rPr>
              <w:t>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A54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CAE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D062E">
            <w:pPr>
              <w:jc w:val="center"/>
            </w:pPr>
            <w:r>
              <w:rPr>
                <w:rFonts w:ascii="宋体" w:hAnsi="宋体" w:eastAsia="宋体"/>
                <w:sz w:val="16"/>
              </w:rPr>
              <w:t>10.00分</w:t>
            </w:r>
          </w:p>
        </w:tc>
      </w:tr>
      <w:tr w14:paraId="73A19A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E5C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888B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70F76">
            <w:pPr>
              <w:jc w:val="center"/>
            </w:pPr>
            <w:r>
              <w:rPr>
                <w:rFonts w:ascii="宋体" w:hAnsi="宋体" w:eastAsia="宋体"/>
                <w:sz w:val="16"/>
              </w:rPr>
              <w:t>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82232">
            <w:pPr>
              <w:jc w:val="center"/>
            </w:pPr>
            <w:r>
              <w:rPr>
                <w:rFonts w:ascii="宋体" w:hAnsi="宋体" w:eastAsia="宋体"/>
                <w:sz w:val="16"/>
              </w:rPr>
              <w:t>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3A14A">
            <w:pPr>
              <w:jc w:val="center"/>
            </w:pPr>
            <w:r>
              <w:rPr>
                <w:rFonts w:ascii="宋体" w:hAnsi="宋体" w:eastAsia="宋体"/>
                <w:sz w:val="16"/>
              </w:rPr>
              <w:t>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B01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0F86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53D96">
            <w:pPr>
              <w:jc w:val="center"/>
            </w:pPr>
            <w:r>
              <w:rPr>
                <w:rFonts w:ascii="宋体" w:hAnsi="宋体" w:eastAsia="宋体"/>
                <w:sz w:val="16"/>
              </w:rPr>
              <w:t>—</w:t>
            </w:r>
          </w:p>
        </w:tc>
      </w:tr>
      <w:tr w14:paraId="67CB7A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741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D36D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A23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FFB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F11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548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4E7F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AE974">
            <w:pPr>
              <w:jc w:val="center"/>
            </w:pPr>
            <w:r>
              <w:rPr>
                <w:rFonts w:ascii="宋体" w:hAnsi="宋体" w:eastAsia="宋体"/>
                <w:sz w:val="16"/>
              </w:rPr>
              <w:t>—</w:t>
            </w:r>
          </w:p>
        </w:tc>
      </w:tr>
      <w:tr w14:paraId="10B66F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1C67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8D7D2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708B0F">
            <w:pPr>
              <w:jc w:val="center"/>
            </w:pPr>
            <w:r>
              <w:rPr>
                <w:rFonts w:ascii="宋体" w:hAnsi="宋体" w:eastAsia="宋体"/>
                <w:sz w:val="16"/>
              </w:rPr>
              <w:t>实际完成情况</w:t>
            </w:r>
          </w:p>
        </w:tc>
      </w:tr>
      <w:tr w14:paraId="538CF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047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EA8D89">
            <w:pPr>
              <w:jc w:val="both"/>
            </w:pPr>
            <w:r>
              <w:rPr>
                <w:rFonts w:ascii="宋体" w:hAnsi="宋体" w:eastAsia="宋体"/>
                <w:sz w:val="16"/>
              </w:rPr>
              <w:t>65岁及以上400名居家失能老人开展健康评估、健康服务。进行2次业务指导，开展1次基层医疗卫生人才培训，开展2次新闻媒体宣传，并完成1份总结报告。项目的实施提高老年健康服务水平。保障老年人生活质量和健康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48C41E">
            <w:pPr>
              <w:jc w:val="both"/>
            </w:pPr>
            <w:r>
              <w:rPr>
                <w:rFonts w:ascii="宋体" w:hAnsi="宋体" w:eastAsia="宋体"/>
                <w:sz w:val="16"/>
              </w:rPr>
              <w:t>已对400名65岁及以上居家失能老人进行健康评估、健康服务。开展2次业务指导、1次基层医疗卫生人才培训、2次新闻媒体宣传，并完成1份总结报告。预算执行率为100%。项目的实施提高老年健康服务水平。保障老年人生活质量和健康水平。65岁及以上居家老人服务满意度为100%。</w:t>
            </w:r>
          </w:p>
        </w:tc>
      </w:tr>
      <w:tr w14:paraId="433F4A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B08F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0333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825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170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B0A0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0CC5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E3F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49B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F6C5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B975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F290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FD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75C03">
            <w:pPr>
              <w:jc w:val="center"/>
            </w:pPr>
            <w:r>
              <w:rPr>
                <w:rFonts w:ascii="宋体" w:hAnsi="宋体" w:eastAsia="宋体"/>
                <w:sz w:val="16"/>
              </w:rPr>
              <w:t>偏差原因分析及改进措施</w:t>
            </w:r>
          </w:p>
        </w:tc>
      </w:tr>
      <w:tr w14:paraId="04ACC0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2E4E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4A98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A848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9ECE">
            <w:pPr>
              <w:jc w:val="center"/>
            </w:pPr>
            <w:r>
              <w:rPr>
                <w:rFonts w:ascii="宋体" w:hAnsi="宋体" w:eastAsia="宋体"/>
                <w:sz w:val="16"/>
              </w:rPr>
              <w:t>65岁及以上居家失能老人开展健康评估、健康服务完成人数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223A9">
            <w:pPr>
              <w:jc w:val="center"/>
            </w:pPr>
            <w:r>
              <w:rPr>
                <w:rFonts w:ascii="宋体" w:hAnsi="宋体" w:eastAsia="宋体"/>
                <w:sz w:val="16"/>
              </w:rPr>
              <w:t>&gt;=400人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34E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4B1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695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65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9F8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3018B">
            <w:pPr>
              <w:jc w:val="center"/>
            </w:pPr>
            <w:r>
              <w:rPr>
                <w:rFonts w:ascii="宋体" w:hAnsi="宋体" w:eastAsia="宋体"/>
                <w:sz w:val="16"/>
              </w:rPr>
              <w:t>=400人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4C4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00BE3">
            <w:pPr>
              <w:jc w:val="center"/>
            </w:pPr>
          </w:p>
        </w:tc>
      </w:tr>
      <w:tr w14:paraId="7BFBC7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3C1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33F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39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A00E4">
            <w:pPr>
              <w:jc w:val="center"/>
            </w:pPr>
            <w:r>
              <w:rPr>
                <w:rFonts w:ascii="宋体" w:hAnsi="宋体" w:eastAsia="宋体"/>
                <w:sz w:val="16"/>
              </w:rPr>
              <w:t>开展业务指导次数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AC6B8">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6F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22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25B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B0D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89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5998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B982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C6C6E">
            <w:pPr>
              <w:jc w:val="center"/>
            </w:pPr>
          </w:p>
        </w:tc>
      </w:tr>
      <w:tr w14:paraId="3E746A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692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A70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91E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6A0A5">
            <w:pPr>
              <w:jc w:val="center"/>
            </w:pPr>
            <w:r>
              <w:rPr>
                <w:rFonts w:ascii="宋体" w:hAnsi="宋体" w:eastAsia="宋体"/>
                <w:sz w:val="16"/>
              </w:rPr>
              <w:t>开展基层医疗卫生人才培训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ED02B">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C4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3C0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5E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434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9AE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AAC9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1BAA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3EEC5">
            <w:pPr>
              <w:jc w:val="center"/>
            </w:pPr>
          </w:p>
        </w:tc>
      </w:tr>
      <w:tr w14:paraId="211F2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280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37E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BEB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3250D">
            <w:pPr>
              <w:jc w:val="center"/>
            </w:pPr>
            <w:r>
              <w:rPr>
                <w:rFonts w:ascii="宋体" w:hAnsi="宋体" w:eastAsia="宋体"/>
                <w:sz w:val="16"/>
              </w:rPr>
              <w:t>开展新闻媒体宣传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8902">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2E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1C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A36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5B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E95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5100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624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C3E80">
            <w:pPr>
              <w:jc w:val="center"/>
            </w:pPr>
          </w:p>
        </w:tc>
      </w:tr>
      <w:tr w14:paraId="45AB37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093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0B5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9B2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450E3">
            <w:pPr>
              <w:jc w:val="center"/>
            </w:pPr>
            <w:r>
              <w:rPr>
                <w:rFonts w:ascii="宋体" w:hAnsi="宋体" w:eastAsia="宋体"/>
                <w:sz w:val="16"/>
              </w:rPr>
              <w:t>完成总结报告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E527F">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697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B1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9DBE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C91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A0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B273">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8C2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2BFB7">
            <w:pPr>
              <w:jc w:val="center"/>
            </w:pPr>
          </w:p>
        </w:tc>
      </w:tr>
      <w:tr w14:paraId="0905B2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84E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42F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AE95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87025">
            <w:pPr>
              <w:jc w:val="center"/>
            </w:pPr>
            <w:r>
              <w:rPr>
                <w:rFonts w:ascii="宋体" w:hAnsi="宋体" w:eastAsia="宋体"/>
                <w:sz w:val="16"/>
              </w:rPr>
              <w:t>开展业务指导完成率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EE4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A7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C8B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8704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F0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393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186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442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2AC3F">
            <w:pPr>
              <w:jc w:val="center"/>
            </w:pPr>
          </w:p>
        </w:tc>
      </w:tr>
      <w:tr w14:paraId="414EF3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115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7F1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253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F4E5E">
            <w:pPr>
              <w:jc w:val="center"/>
            </w:pPr>
            <w:r>
              <w:rPr>
                <w:rFonts w:ascii="宋体" w:hAnsi="宋体" w:eastAsia="宋体"/>
                <w:sz w:val="16"/>
              </w:rPr>
              <w:t>开展基层医疗卫生人才培训完成率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8ED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63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13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837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B96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5B1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834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27D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D7034">
            <w:pPr>
              <w:jc w:val="center"/>
            </w:pPr>
          </w:p>
        </w:tc>
      </w:tr>
      <w:tr w14:paraId="0019E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03B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5D2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71FF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9AFC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9D3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E7F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CF2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EA7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FF2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FCC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6C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3B28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DDF0C">
            <w:pPr>
              <w:jc w:val="center"/>
            </w:pPr>
          </w:p>
        </w:tc>
      </w:tr>
      <w:tr w14:paraId="1E1AAC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FE1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64E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F9B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A49E">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5C5AD">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C2C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1B1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79E9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BF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A69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00C6A">
            <w:pPr>
              <w:jc w:val="center"/>
            </w:pPr>
            <w:r>
              <w:rPr>
                <w:rFonts w:ascii="宋体" w:hAnsi="宋体" w:eastAsia="宋体"/>
                <w:sz w:val="16"/>
              </w:rPr>
              <w:t>=2024年8月23日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B1F0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D0C7D">
            <w:pPr>
              <w:jc w:val="center"/>
            </w:pPr>
          </w:p>
        </w:tc>
      </w:tr>
      <w:tr w14:paraId="71703B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59C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43F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3707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2D35C">
            <w:pPr>
              <w:jc w:val="center"/>
            </w:pPr>
            <w:r>
              <w:rPr>
                <w:rFonts w:ascii="宋体" w:hAnsi="宋体" w:eastAsia="宋体"/>
                <w:sz w:val="16"/>
              </w:rPr>
              <w:t>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A81E7">
            <w:pPr>
              <w:jc w:val="center"/>
            </w:pPr>
            <w:r>
              <w:rPr>
                <w:rFonts w:ascii="宋体" w:hAnsi="宋体" w:eastAsia="宋体"/>
                <w:sz w:val="16"/>
              </w:rPr>
              <w:t>&lt;=230元/人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369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CB7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FF8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15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B0A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C68B">
            <w:pPr>
              <w:jc w:val="center"/>
            </w:pPr>
            <w:r>
              <w:rPr>
                <w:rFonts w:ascii="宋体" w:hAnsi="宋体" w:eastAsia="宋体"/>
                <w:sz w:val="16"/>
              </w:rPr>
              <w:t>=230元/人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19F8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1869A">
            <w:pPr>
              <w:jc w:val="center"/>
            </w:pPr>
          </w:p>
        </w:tc>
      </w:tr>
      <w:tr w14:paraId="7348A6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902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0D3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F1F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950B">
            <w:pPr>
              <w:jc w:val="center"/>
            </w:pPr>
            <w:r>
              <w:rPr>
                <w:rFonts w:ascii="宋体" w:hAnsi="宋体" w:eastAsia="宋体"/>
                <w:sz w:val="16"/>
              </w:rPr>
              <w:t>老年健康服务水平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D0C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CDC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574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51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00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77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8B50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DBA2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5C175">
            <w:pPr>
              <w:jc w:val="center"/>
            </w:pPr>
          </w:p>
        </w:tc>
      </w:tr>
      <w:tr w14:paraId="13B6FB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0F7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DD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7CA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4DB4">
            <w:pPr>
              <w:jc w:val="center"/>
            </w:pPr>
            <w:r>
              <w:rPr>
                <w:rFonts w:ascii="宋体" w:hAnsi="宋体" w:eastAsia="宋体"/>
                <w:sz w:val="16"/>
              </w:rPr>
              <w:t>65岁及以上居家老人服务满意度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155E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825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C4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09D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94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FF1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E9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B7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CF0CC">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C03C57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BCD36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8F9A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042B8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5D1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9EEF00"/>
        </w:tc>
      </w:tr>
    </w:tbl>
    <w:p w14:paraId="20C7F4EC">
      <w:r>
        <w:br w:type="page"/>
      </w:r>
    </w:p>
    <w:p w14:paraId="70734413">
      <w:pPr>
        <w:spacing w:line="640" w:lineRule="exact"/>
        <w:ind w:firstLine="640"/>
        <w:jc w:val="both"/>
        <w:outlineLvl w:val="2"/>
      </w:pPr>
      <w:r>
        <w:rPr>
          <w:rFonts w:ascii="黑体" w:hAnsi="黑体" w:eastAsia="黑体"/>
          <w:sz w:val="32"/>
        </w:rPr>
        <w:t>十二、其他需说明的事项</w:t>
      </w:r>
    </w:p>
    <w:p w14:paraId="046A347C">
      <w:pPr>
        <w:spacing w:line="580" w:lineRule="exact"/>
        <w:ind w:firstLine="640"/>
        <w:jc w:val="both"/>
      </w:pPr>
      <w:r>
        <w:rPr>
          <w:rFonts w:ascii="仿宋_GB2312" w:hAnsi="仿宋_GB2312" w:eastAsia="仿宋_GB2312"/>
          <w:b w:val="0"/>
          <w:sz w:val="32"/>
        </w:rPr>
        <w:t>本单位无其他需说明的事项。</w:t>
      </w:r>
    </w:p>
    <w:p w14:paraId="075ABA79">
      <w:r>
        <w:br w:type="page"/>
      </w:r>
    </w:p>
    <w:p w14:paraId="51DBAE08">
      <w:pPr>
        <w:spacing w:line="240" w:lineRule="auto"/>
        <w:jc w:val="center"/>
        <w:outlineLvl w:val="1"/>
      </w:pPr>
      <w:r>
        <w:rPr>
          <w:rFonts w:ascii="黑体" w:hAnsi="黑体" w:eastAsia="黑体"/>
          <w:sz w:val="32"/>
        </w:rPr>
        <w:t>第三部分 专业名词解释</w:t>
      </w:r>
    </w:p>
    <w:p w14:paraId="56D8068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5AA955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968A2C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E44127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9BC993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B89DC0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E50071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1AF9B0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2D5A43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746461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A4F789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3B660D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6A10CA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1B7310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0016D62">
      <w:r>
        <w:br w:type="page"/>
      </w:r>
    </w:p>
    <w:p w14:paraId="150DD03A">
      <w:pPr>
        <w:spacing w:line="240" w:lineRule="auto"/>
        <w:jc w:val="center"/>
        <w:outlineLvl w:val="1"/>
      </w:pPr>
      <w:r>
        <w:rPr>
          <w:rFonts w:ascii="黑体" w:hAnsi="黑体" w:eastAsia="黑体"/>
          <w:sz w:val="32"/>
        </w:rPr>
        <w:t>第四部分 部门决算报表（见附表）</w:t>
      </w:r>
    </w:p>
    <w:p w14:paraId="1123E5AB">
      <w:pPr>
        <w:spacing w:line="240" w:lineRule="auto"/>
        <w:ind w:firstLine="640"/>
        <w:jc w:val="both"/>
      </w:pPr>
      <w:r>
        <w:rPr>
          <w:rFonts w:ascii="仿宋_GB2312" w:hAnsi="仿宋_GB2312" w:eastAsia="仿宋_GB2312"/>
          <w:b w:val="0"/>
          <w:sz w:val="32"/>
        </w:rPr>
        <w:t>一、《收入支出决算总表》</w:t>
      </w:r>
    </w:p>
    <w:p w14:paraId="65BBA838">
      <w:pPr>
        <w:spacing w:line="240" w:lineRule="auto"/>
        <w:ind w:firstLine="640"/>
        <w:jc w:val="both"/>
      </w:pPr>
      <w:r>
        <w:rPr>
          <w:rFonts w:ascii="仿宋_GB2312" w:hAnsi="仿宋_GB2312" w:eastAsia="仿宋_GB2312"/>
          <w:b w:val="0"/>
          <w:sz w:val="32"/>
        </w:rPr>
        <w:t>二、《收入决算表》</w:t>
      </w:r>
    </w:p>
    <w:p w14:paraId="34BCAB02">
      <w:pPr>
        <w:spacing w:line="240" w:lineRule="auto"/>
        <w:ind w:firstLine="640"/>
        <w:jc w:val="both"/>
      </w:pPr>
      <w:r>
        <w:rPr>
          <w:rFonts w:ascii="仿宋_GB2312" w:hAnsi="仿宋_GB2312" w:eastAsia="仿宋_GB2312"/>
          <w:b w:val="0"/>
          <w:sz w:val="32"/>
        </w:rPr>
        <w:t>三、《支出决算表》</w:t>
      </w:r>
    </w:p>
    <w:p w14:paraId="5137005F">
      <w:pPr>
        <w:spacing w:line="240" w:lineRule="auto"/>
        <w:ind w:firstLine="640"/>
        <w:jc w:val="both"/>
      </w:pPr>
      <w:r>
        <w:rPr>
          <w:rFonts w:ascii="仿宋_GB2312" w:hAnsi="仿宋_GB2312" w:eastAsia="仿宋_GB2312"/>
          <w:b w:val="0"/>
          <w:sz w:val="32"/>
        </w:rPr>
        <w:t>四、《财政拨款收入支出决算总表》</w:t>
      </w:r>
    </w:p>
    <w:p w14:paraId="6E322E35">
      <w:pPr>
        <w:spacing w:line="240" w:lineRule="auto"/>
        <w:ind w:firstLine="640"/>
        <w:jc w:val="both"/>
      </w:pPr>
      <w:r>
        <w:rPr>
          <w:rFonts w:ascii="仿宋_GB2312" w:hAnsi="仿宋_GB2312" w:eastAsia="仿宋_GB2312"/>
          <w:b w:val="0"/>
          <w:sz w:val="32"/>
        </w:rPr>
        <w:t>五、《一般公共预算财政拨款支出决算表》</w:t>
      </w:r>
    </w:p>
    <w:p w14:paraId="46CF5E7F">
      <w:pPr>
        <w:spacing w:line="240" w:lineRule="auto"/>
        <w:ind w:firstLine="640"/>
        <w:jc w:val="both"/>
      </w:pPr>
      <w:r>
        <w:rPr>
          <w:rFonts w:ascii="仿宋_GB2312" w:hAnsi="仿宋_GB2312" w:eastAsia="仿宋_GB2312"/>
          <w:b w:val="0"/>
          <w:sz w:val="32"/>
        </w:rPr>
        <w:t>六、《一般公共预算财政拨款基本支出决算表》</w:t>
      </w:r>
    </w:p>
    <w:p w14:paraId="7ED7957D">
      <w:pPr>
        <w:spacing w:line="240" w:lineRule="auto"/>
        <w:ind w:firstLine="640"/>
        <w:jc w:val="both"/>
      </w:pPr>
      <w:r>
        <w:rPr>
          <w:rFonts w:ascii="仿宋_GB2312" w:hAnsi="仿宋_GB2312" w:eastAsia="仿宋_GB2312"/>
          <w:b w:val="0"/>
          <w:sz w:val="32"/>
        </w:rPr>
        <w:t>七、《政府性基金预算财政拨款收入支出决算表》</w:t>
      </w:r>
    </w:p>
    <w:p w14:paraId="32C826C1">
      <w:pPr>
        <w:spacing w:line="240" w:lineRule="auto"/>
        <w:ind w:firstLine="640"/>
        <w:jc w:val="both"/>
      </w:pPr>
      <w:r>
        <w:rPr>
          <w:rFonts w:ascii="仿宋_GB2312" w:hAnsi="仿宋_GB2312" w:eastAsia="仿宋_GB2312"/>
          <w:b w:val="0"/>
          <w:sz w:val="32"/>
        </w:rPr>
        <w:t>八、《国有资本经营预算财政拨款收入支出决算表》</w:t>
      </w:r>
    </w:p>
    <w:p w14:paraId="37BDCC4D">
      <w:pPr>
        <w:spacing w:line="240" w:lineRule="auto"/>
        <w:ind w:firstLine="640"/>
        <w:jc w:val="both"/>
      </w:pPr>
      <w:r>
        <w:rPr>
          <w:rFonts w:ascii="仿宋_GB2312" w:hAnsi="仿宋_GB2312" w:eastAsia="仿宋_GB2312"/>
          <w:b w:val="0"/>
          <w:sz w:val="32"/>
        </w:rPr>
        <w:t>九、《财政拨款“三公”经费支出决算表》</w:t>
      </w:r>
    </w:p>
    <w:p w14:paraId="099F1016">
      <w:pPr>
        <w:spacing w:line="240" w:lineRule="auto"/>
        <w:ind w:firstLine="640"/>
        <w:jc w:val="both"/>
      </w:pPr>
    </w:p>
    <w:p w14:paraId="6B853FA2">
      <w:pPr>
        <w:spacing w:line="240" w:lineRule="auto"/>
        <w:ind w:firstLine="640"/>
        <w:jc w:val="both"/>
      </w:pPr>
    </w:p>
    <w:p w14:paraId="683FFDCC">
      <w:pPr>
        <w:spacing w:line="240" w:lineRule="auto"/>
        <w:ind w:firstLine="640"/>
        <w:jc w:val="both"/>
      </w:pPr>
    </w:p>
    <w:p w14:paraId="1E4D9EC6">
      <w:pPr>
        <w:spacing w:line="240" w:lineRule="auto"/>
        <w:ind w:firstLine="640"/>
        <w:jc w:val="both"/>
      </w:pPr>
    </w:p>
    <w:p w14:paraId="0988264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67E875-8DD7-46C9-93E3-E63001B4C0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93BBDC6-BD7D-47EC-88F1-609611E9CFE4}"/>
  </w:font>
  <w:font w:name="仿宋_GB2312">
    <w:panose1 w:val="02010609030101010101"/>
    <w:charset w:val="86"/>
    <w:family w:val="modern"/>
    <w:pitch w:val="default"/>
    <w:sig w:usb0="00000001" w:usb1="080E0000" w:usb2="00000000" w:usb3="00000000" w:csb0="00040000" w:csb1="00000000"/>
    <w:embedRegular r:id="rId3" w:fontKey="{F1F63225-1C8E-467C-B3EB-4DDD735E9F79}"/>
  </w:font>
  <w:font w:name="楷体_GB2312">
    <w:panose1 w:val="02010609030101010101"/>
    <w:charset w:val="86"/>
    <w:family w:val="auto"/>
    <w:pitch w:val="default"/>
    <w:sig w:usb0="00000001" w:usb1="080E0000" w:usb2="00000000" w:usb3="00000000" w:csb0="00040000" w:csb1="00000000"/>
    <w:embedRegular r:id="rId4" w:fontKey="{C976B816-C17F-4930-91BA-C9217638E77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25186F"/>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F3532C"/>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68</Pages>
  <Words>5850</Words>
  <Characters>6831</Characters>
  <Lines>0</Lines>
  <Paragraphs>0</Paragraphs>
  <TotalTime>6</TotalTime>
  <ScaleCrop>false</ScaleCrop>
  <LinksUpToDate>false</LinksUpToDate>
  <CharactersWithSpaces>6839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2025-09-12T11:13:04Z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