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岳普湖县农业农村局2024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E166DFF">
      <w:r>
        <w:br w:type="page"/>
      </w:r>
    </w:p>
    <w:p w14:paraId="632C1F8B">
      <w:pPr>
        <w:spacing w:line="640" w:lineRule="exact"/>
        <w:jc w:val="center"/>
        <w:outlineLvl w:val="1"/>
      </w:pPr>
      <w:r>
        <w:rPr>
          <w:rFonts w:ascii="黑体" w:hAnsi="黑体" w:eastAsia="黑体"/>
          <w:sz w:val="32"/>
        </w:rPr>
        <w:t>第一部分 单位概况</w:t>
      </w:r>
    </w:p>
    <w:p w14:paraId="0194F891">
      <w:pPr>
        <w:spacing w:line="640" w:lineRule="exact"/>
        <w:ind w:firstLine="640"/>
        <w:jc w:val="both"/>
        <w:outlineLvl w:val="2"/>
      </w:pPr>
      <w:r>
        <w:rPr>
          <w:rFonts w:ascii="黑体" w:hAnsi="黑体" w:eastAsia="黑体"/>
          <w:sz w:val="32"/>
        </w:rPr>
        <w:t>一、主要职能</w:t>
      </w:r>
    </w:p>
    <w:p w14:paraId="08F488F7">
      <w:pPr>
        <w:spacing w:line="580" w:lineRule="exact"/>
        <w:ind w:firstLine="640"/>
        <w:jc w:val="both"/>
      </w:pPr>
      <w:r>
        <w:rPr>
          <w:rFonts w:ascii="仿宋_GB2312" w:hAnsi="仿宋_GB2312" w:eastAsia="仿宋_GB2312"/>
          <w:sz w:val="32"/>
        </w:rPr>
        <w:t>（1）组织实施全县“三农”工作及畜牧兽医</w:t>
      </w:r>
      <w:r>
        <w:rPr>
          <w:rFonts w:hint="eastAsia" w:ascii="仿宋_GB2312" w:hAnsi="仿宋_GB2312" w:eastAsia="仿宋_GB2312"/>
          <w:sz w:val="32"/>
          <w:lang w:eastAsia="zh-CN"/>
        </w:rPr>
        <w:t>工作的开展</w:t>
      </w:r>
      <w:r>
        <w:rPr>
          <w:rFonts w:ascii="仿宋_GB2312" w:hAnsi="仿宋_GB2312" w:eastAsia="仿宋_GB2312"/>
          <w:sz w:val="32"/>
        </w:rPr>
        <w:t>战略、中长期规划、重大政策。</w:t>
      </w:r>
    </w:p>
    <w:p w14:paraId="629D0E77">
      <w:pPr>
        <w:spacing w:line="580" w:lineRule="exact"/>
        <w:ind w:firstLine="640"/>
        <w:jc w:val="both"/>
      </w:pPr>
      <w:r>
        <w:rPr>
          <w:rFonts w:ascii="仿宋_GB2312" w:hAnsi="仿宋_GB2312" w:eastAsia="仿宋_GB2312"/>
          <w:sz w:val="32"/>
        </w:rPr>
        <w:t>（2）统筹推动发展农村社会事业、农村公共服务、农村文化、农村基础设施和乡村治理。</w:t>
      </w:r>
    </w:p>
    <w:p w14:paraId="6FF75DBA">
      <w:pPr>
        <w:spacing w:line="580" w:lineRule="exact"/>
        <w:ind w:firstLine="640"/>
        <w:jc w:val="both"/>
      </w:pPr>
      <w:r>
        <w:rPr>
          <w:rFonts w:ascii="仿宋_GB2312" w:hAnsi="仿宋_GB2312" w:eastAsia="仿宋_GB2312"/>
          <w:sz w:val="32"/>
        </w:rPr>
        <w:t>（3）贯彻深化农村经济体制改革和巩固完善农村基本经营制度的政策。</w:t>
      </w:r>
    </w:p>
    <w:p w14:paraId="20940C4B">
      <w:pPr>
        <w:spacing w:line="580" w:lineRule="exact"/>
        <w:ind w:firstLine="640"/>
        <w:jc w:val="both"/>
      </w:pPr>
      <w:r>
        <w:rPr>
          <w:rFonts w:ascii="仿宋_GB2312" w:hAnsi="仿宋_GB2312" w:eastAsia="仿宋_GB2312"/>
          <w:sz w:val="32"/>
        </w:rPr>
        <w:t>（4）指导乡村特色产业、农产品加工业、休闲农业和乡镇企业发展工作。</w:t>
      </w:r>
    </w:p>
    <w:p w14:paraId="781B4E0B">
      <w:pPr>
        <w:spacing w:line="580" w:lineRule="exact"/>
        <w:ind w:firstLine="640"/>
        <w:jc w:val="both"/>
      </w:pPr>
      <w:r>
        <w:rPr>
          <w:rFonts w:ascii="仿宋_GB2312" w:hAnsi="仿宋_GB2312" w:eastAsia="仿宋_GB2312"/>
          <w:sz w:val="32"/>
        </w:rPr>
        <w:t>（5）负责种植业、县国有农场、农业机械化等农业各产业的监督管理。</w:t>
      </w:r>
    </w:p>
    <w:p w14:paraId="50094CED">
      <w:pPr>
        <w:spacing w:line="580" w:lineRule="exact"/>
        <w:ind w:firstLine="640"/>
        <w:jc w:val="both"/>
      </w:pPr>
      <w:r>
        <w:rPr>
          <w:rFonts w:ascii="仿宋_GB2312" w:hAnsi="仿宋_GB2312" w:eastAsia="仿宋_GB2312"/>
          <w:sz w:val="32"/>
        </w:rPr>
        <w:t>（6）负责农产品质量安全监督管理，组织农业资源区划工作。</w:t>
      </w:r>
    </w:p>
    <w:p w14:paraId="57A01F1E">
      <w:pPr>
        <w:spacing w:line="580" w:lineRule="exact"/>
        <w:ind w:firstLine="640"/>
        <w:jc w:val="both"/>
      </w:pPr>
      <w:r>
        <w:rPr>
          <w:rFonts w:ascii="仿宋_GB2312" w:hAnsi="仿宋_GB2312" w:eastAsia="仿宋_GB2312"/>
          <w:sz w:val="32"/>
        </w:rPr>
        <w:t>（7）负责全县有关农业生产资料和农业投入品的监督管理。</w:t>
      </w:r>
    </w:p>
    <w:p w14:paraId="4B2E11BB">
      <w:pPr>
        <w:spacing w:line="580" w:lineRule="exact"/>
        <w:ind w:firstLine="640"/>
        <w:jc w:val="both"/>
      </w:pPr>
      <w:r>
        <w:rPr>
          <w:rFonts w:ascii="仿宋_GB2312" w:hAnsi="仿宋_GB2312" w:eastAsia="仿宋_GB2312"/>
          <w:sz w:val="32"/>
        </w:rPr>
        <w:t>（8）负责农业防灾减灾、农作物重大病虫害防治工作。</w:t>
      </w:r>
    </w:p>
    <w:p w14:paraId="78255FAB">
      <w:pPr>
        <w:spacing w:line="580" w:lineRule="exact"/>
        <w:ind w:firstLine="640"/>
        <w:jc w:val="both"/>
      </w:pPr>
      <w:r>
        <w:rPr>
          <w:rFonts w:ascii="仿宋_GB2312" w:hAnsi="仿宋_GB2312" w:eastAsia="仿宋_GB2312"/>
          <w:sz w:val="32"/>
        </w:rPr>
        <w:t>（9）负责农业投资管理。提出农业投融资体制机制改革建议。</w:t>
      </w:r>
    </w:p>
    <w:p w14:paraId="23A2B96C">
      <w:pPr>
        <w:spacing w:line="580" w:lineRule="exact"/>
        <w:ind w:firstLine="640"/>
        <w:jc w:val="both"/>
      </w:pPr>
      <w:r>
        <w:rPr>
          <w:rFonts w:ascii="仿宋_GB2312" w:hAnsi="仿宋_GB2312" w:eastAsia="仿宋_GB2312"/>
          <w:sz w:val="32"/>
        </w:rPr>
        <w:t>（10）承担农业科技体制改革和农业科技创新体系建设。</w:t>
      </w:r>
    </w:p>
    <w:p w14:paraId="4878816D">
      <w:pPr>
        <w:spacing w:line="580" w:lineRule="exact"/>
        <w:ind w:firstLine="640"/>
        <w:jc w:val="both"/>
      </w:pPr>
      <w:r>
        <w:rPr>
          <w:rFonts w:ascii="仿宋_GB2312" w:hAnsi="仿宋_GB2312" w:eastAsia="仿宋_GB2312"/>
          <w:sz w:val="32"/>
        </w:rPr>
        <w:t>（11）指导农业农村人才工作，牵头开展农业对外合作工作，负责组织实施畜牧兽医工作。</w:t>
      </w:r>
    </w:p>
    <w:p w14:paraId="20E336CC">
      <w:pPr>
        <w:spacing w:line="580" w:lineRule="exact"/>
        <w:ind w:firstLine="640"/>
        <w:jc w:val="both"/>
      </w:pPr>
      <w:r>
        <w:rPr>
          <w:rFonts w:ascii="仿宋_GB2312" w:hAnsi="仿宋_GB2312" w:eastAsia="仿宋_GB2312"/>
          <w:sz w:val="32"/>
        </w:rPr>
        <w:t>（12）负责和监督动物疫病防治和</w:t>
      </w:r>
      <w:r>
        <w:rPr>
          <w:rFonts w:hint="eastAsia" w:ascii="仿宋_GB2312" w:hAnsi="仿宋_GB2312" w:eastAsia="仿宋_GB2312"/>
          <w:sz w:val="32"/>
          <w:lang w:eastAsia="zh-CN"/>
        </w:rPr>
        <w:t>YQ</w:t>
      </w:r>
      <w:r>
        <w:rPr>
          <w:rFonts w:ascii="仿宋_GB2312" w:hAnsi="仿宋_GB2312" w:eastAsia="仿宋_GB2312"/>
          <w:sz w:val="32"/>
        </w:rPr>
        <w:t>管理工作。</w:t>
      </w:r>
    </w:p>
    <w:p w14:paraId="7F67AA39">
      <w:pPr>
        <w:spacing w:line="580" w:lineRule="exact"/>
        <w:ind w:firstLine="640"/>
        <w:jc w:val="both"/>
      </w:pPr>
      <w:r>
        <w:rPr>
          <w:rFonts w:ascii="仿宋_GB2312" w:hAnsi="仿宋_GB2312" w:eastAsia="仿宋_GB2312"/>
          <w:sz w:val="32"/>
        </w:rPr>
        <w:t>（13）完成县委、县人民政府和县委农村工作领导小组交办的其他任务。</w:t>
      </w:r>
    </w:p>
    <w:p w14:paraId="72022B3B">
      <w:pPr>
        <w:spacing w:line="640" w:lineRule="exact"/>
        <w:ind w:firstLine="640"/>
        <w:jc w:val="both"/>
        <w:outlineLvl w:val="2"/>
      </w:pPr>
      <w:r>
        <w:rPr>
          <w:rFonts w:ascii="黑体" w:hAnsi="黑体" w:eastAsia="黑体"/>
          <w:sz w:val="32"/>
        </w:rPr>
        <w:t>二、机构设置及人员情况</w:t>
      </w:r>
    </w:p>
    <w:p w14:paraId="04C8C60A">
      <w:pPr>
        <w:spacing w:line="580" w:lineRule="exact"/>
        <w:ind w:firstLine="640"/>
        <w:jc w:val="both"/>
      </w:pPr>
      <w:r>
        <w:rPr>
          <w:rFonts w:ascii="仿宋_GB2312" w:hAnsi="仿宋_GB2312" w:eastAsia="仿宋_GB2312"/>
          <w:sz w:val="32"/>
        </w:rPr>
        <w:t>岳普湖县农业农村局2024年度，实有人数241人，其中：在职人员109人，减少5人；离休人员0人，增加0人；退休人员132人,增加10人。</w:t>
      </w:r>
    </w:p>
    <w:p w14:paraId="7319ED6A">
      <w:pPr>
        <w:spacing w:line="580" w:lineRule="exact"/>
        <w:ind w:firstLine="640"/>
        <w:jc w:val="both"/>
      </w:pPr>
      <w:r>
        <w:rPr>
          <w:rFonts w:ascii="仿宋_GB2312" w:hAnsi="仿宋_GB2312" w:eastAsia="仿宋_GB2312"/>
          <w:sz w:val="32"/>
        </w:rPr>
        <w:t>岳普湖县农业农村局无下属预算单位，下设6个科室，分别是：综合办公室、种植业科、畜牧科、农经科、农机科、法规科。</w:t>
      </w:r>
    </w:p>
    <w:p w14:paraId="36977539">
      <w:r>
        <w:br w:type="page"/>
      </w:r>
    </w:p>
    <w:p w14:paraId="60434593">
      <w:pPr>
        <w:spacing w:line="240" w:lineRule="auto"/>
        <w:jc w:val="center"/>
        <w:outlineLvl w:val="1"/>
      </w:pPr>
      <w:r>
        <w:rPr>
          <w:rFonts w:ascii="黑体" w:hAnsi="黑体" w:eastAsia="黑体"/>
          <w:sz w:val="32"/>
        </w:rPr>
        <w:t>第二部分 部门决算情况说明</w:t>
      </w:r>
    </w:p>
    <w:p w14:paraId="4171B810">
      <w:pPr>
        <w:spacing w:line="640" w:lineRule="exact"/>
        <w:ind w:firstLine="640"/>
        <w:jc w:val="both"/>
        <w:outlineLvl w:val="2"/>
      </w:pPr>
      <w:r>
        <w:rPr>
          <w:rFonts w:ascii="黑体" w:hAnsi="黑体" w:eastAsia="黑体"/>
          <w:sz w:val="32"/>
        </w:rPr>
        <w:t>一、收入支出决算总体情况说明</w:t>
      </w:r>
    </w:p>
    <w:p w14:paraId="7D75DB6C">
      <w:pPr>
        <w:spacing w:line="580" w:lineRule="exact"/>
        <w:ind w:firstLine="640"/>
        <w:jc w:val="both"/>
      </w:pPr>
      <w:r>
        <w:rPr>
          <w:rFonts w:ascii="仿宋_GB2312" w:hAnsi="仿宋_GB2312" w:eastAsia="仿宋_GB2312"/>
          <w:b/>
          <w:sz w:val="32"/>
        </w:rPr>
        <w:t>2024年度收入总计36,429.87万元，</w:t>
      </w:r>
      <w:r>
        <w:rPr>
          <w:rFonts w:ascii="仿宋_GB2312" w:hAnsi="仿宋_GB2312" w:eastAsia="仿宋_GB2312"/>
          <w:b w:val="0"/>
          <w:sz w:val="32"/>
        </w:rPr>
        <w:t>其中：本年收入合计36,429.87万元，使用非财政拨款结余（含专用结余）0.00万元，年初结转和结余0.00万元。</w:t>
      </w:r>
    </w:p>
    <w:p w14:paraId="5CD0BD92">
      <w:pPr>
        <w:spacing w:line="580" w:lineRule="exact"/>
        <w:ind w:firstLine="640"/>
        <w:jc w:val="both"/>
      </w:pPr>
      <w:r>
        <w:rPr>
          <w:rFonts w:ascii="仿宋_GB2312" w:hAnsi="仿宋_GB2312" w:eastAsia="仿宋_GB2312"/>
          <w:b/>
          <w:sz w:val="32"/>
        </w:rPr>
        <w:t>2024年度支出总计36,429.87万元，</w:t>
      </w:r>
      <w:r>
        <w:rPr>
          <w:rFonts w:ascii="仿宋_GB2312" w:hAnsi="仿宋_GB2312" w:eastAsia="仿宋_GB2312"/>
          <w:b w:val="0"/>
          <w:sz w:val="32"/>
        </w:rPr>
        <w:t>其中：本年支出合计36,429.47万元，结余分配0.00万元，年末结转和结余0.40万元。</w:t>
      </w:r>
    </w:p>
    <w:p w14:paraId="4942D896">
      <w:pPr>
        <w:spacing w:line="580" w:lineRule="exact"/>
        <w:ind w:firstLine="640"/>
        <w:jc w:val="both"/>
      </w:pPr>
      <w:r>
        <w:rPr>
          <w:rFonts w:ascii="仿宋_GB2312" w:hAnsi="仿宋_GB2312" w:eastAsia="仿宋_GB2312"/>
          <w:b w:val="0"/>
          <w:sz w:val="32"/>
        </w:rPr>
        <w:t>收入支出总体与上年相比，减少5,971.16万元，下降14.08%，主要原因是：</w:t>
      </w:r>
      <w:r>
        <w:rPr>
          <w:rFonts w:hint="eastAsia" w:ascii="仿宋_GB2312" w:hAnsi="仿宋_GB2312" w:eastAsia="仿宋_GB2312"/>
          <w:b w:val="0"/>
          <w:sz w:val="32"/>
          <w:lang w:eastAsia="zh-CN"/>
        </w:rPr>
        <w:t>本年减少</w:t>
      </w:r>
      <w:r>
        <w:rPr>
          <w:rFonts w:ascii="仿宋_GB2312" w:hAnsi="仿宋_GB2312" w:eastAsia="仿宋_GB2312"/>
          <w:b w:val="0"/>
          <w:sz w:val="32"/>
        </w:rPr>
        <w:t>高标准农田建设项目</w:t>
      </w:r>
      <w:r>
        <w:rPr>
          <w:rFonts w:hint="eastAsia" w:ascii="仿宋_GB2312" w:hAnsi="仿宋_GB2312" w:eastAsia="仿宋_GB2312"/>
          <w:b w:val="0"/>
          <w:sz w:val="32"/>
          <w:lang w:eastAsia="zh-CN"/>
        </w:rPr>
        <w:t>、</w:t>
      </w:r>
      <w:r>
        <w:rPr>
          <w:rFonts w:ascii="仿宋_GB2312" w:hAnsi="仿宋_GB2312" w:eastAsia="仿宋_GB2312"/>
          <w:b w:val="0"/>
          <w:sz w:val="32"/>
        </w:rPr>
        <w:t>高素质农民培育项目、中央农业生产发展耕地地力保护补贴项目、农业生产社会化服务等项目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p>
    <w:p w14:paraId="67410854">
      <w:pPr>
        <w:spacing w:line="640" w:lineRule="exact"/>
        <w:ind w:firstLine="640"/>
        <w:jc w:val="both"/>
        <w:outlineLvl w:val="2"/>
      </w:pPr>
      <w:r>
        <w:rPr>
          <w:rFonts w:ascii="黑体" w:hAnsi="黑体" w:eastAsia="黑体"/>
          <w:sz w:val="32"/>
        </w:rPr>
        <w:t>二、收入决算情况说明</w:t>
      </w:r>
    </w:p>
    <w:p w14:paraId="76D613DC">
      <w:pPr>
        <w:spacing w:line="580" w:lineRule="exact"/>
        <w:ind w:firstLine="640"/>
        <w:jc w:val="both"/>
      </w:pPr>
      <w:r>
        <w:rPr>
          <w:rFonts w:ascii="仿宋_GB2312" w:hAnsi="仿宋_GB2312" w:eastAsia="仿宋_GB2312"/>
          <w:b/>
          <w:sz w:val="32"/>
        </w:rPr>
        <w:t>本年收入36,429.87万元，</w:t>
      </w:r>
      <w:r>
        <w:rPr>
          <w:rFonts w:ascii="仿宋_GB2312" w:hAnsi="仿宋_GB2312" w:eastAsia="仿宋_GB2312"/>
          <w:b w:val="0"/>
          <w:sz w:val="32"/>
        </w:rPr>
        <w:t>其中：财政拨款收入36,312.47万元，占99.68%；上级补助收入0.00万元，占0.00%；事业收入0.00万元，占0.00%；经营收入0.00万元，占0.00%；附属单位上缴收入0.00万元，占0.00%；其他收入117.40万元，占0.32%。</w:t>
      </w:r>
    </w:p>
    <w:p w14:paraId="10A8744B">
      <w:pPr>
        <w:spacing w:line="640" w:lineRule="exact"/>
        <w:ind w:firstLine="640"/>
        <w:jc w:val="both"/>
        <w:outlineLvl w:val="2"/>
      </w:pPr>
      <w:r>
        <w:rPr>
          <w:rFonts w:ascii="黑体" w:hAnsi="黑体" w:eastAsia="黑体"/>
          <w:sz w:val="32"/>
        </w:rPr>
        <w:t>三、支出决算情况说明</w:t>
      </w:r>
    </w:p>
    <w:p w14:paraId="438EF730">
      <w:pPr>
        <w:spacing w:line="580" w:lineRule="exact"/>
        <w:ind w:firstLine="640"/>
        <w:jc w:val="both"/>
      </w:pPr>
      <w:r>
        <w:rPr>
          <w:rFonts w:ascii="仿宋_GB2312" w:hAnsi="仿宋_GB2312" w:eastAsia="仿宋_GB2312"/>
          <w:b/>
          <w:sz w:val="32"/>
        </w:rPr>
        <w:t>本年支出36,429.47万元，</w:t>
      </w:r>
      <w:r>
        <w:rPr>
          <w:rFonts w:ascii="仿宋_GB2312" w:hAnsi="仿宋_GB2312" w:eastAsia="仿宋_GB2312"/>
          <w:b w:val="0"/>
          <w:sz w:val="32"/>
        </w:rPr>
        <w:t>其中：基本支出2,381.58万元，占6.54%；项目支出34,047.89万元，占93.46%；上缴上级支出0.00万元，占0.00%；经营支出0.00万元，占0.00%；对附属单位补助支出0.00万元，占0.00%。</w:t>
      </w:r>
    </w:p>
    <w:p w14:paraId="271991C1">
      <w:pPr>
        <w:spacing w:line="640" w:lineRule="exact"/>
        <w:ind w:firstLine="640"/>
        <w:jc w:val="both"/>
        <w:outlineLvl w:val="2"/>
      </w:pPr>
      <w:r>
        <w:rPr>
          <w:rFonts w:ascii="黑体" w:hAnsi="黑体" w:eastAsia="黑体"/>
          <w:sz w:val="32"/>
        </w:rPr>
        <w:t>四、财政拨款收入支出决算总体情况说明</w:t>
      </w:r>
    </w:p>
    <w:p w14:paraId="7386760C">
      <w:pPr>
        <w:spacing w:line="580" w:lineRule="exact"/>
        <w:ind w:firstLine="640"/>
        <w:jc w:val="both"/>
      </w:pPr>
      <w:r>
        <w:rPr>
          <w:rFonts w:ascii="仿宋_GB2312" w:hAnsi="仿宋_GB2312" w:eastAsia="仿宋_GB2312"/>
          <w:b/>
          <w:sz w:val="32"/>
        </w:rPr>
        <w:t>2024年度财政拨款收入总计36,312.47万元，</w:t>
      </w:r>
      <w:r>
        <w:rPr>
          <w:rFonts w:ascii="仿宋_GB2312" w:hAnsi="仿宋_GB2312" w:eastAsia="仿宋_GB2312"/>
          <w:b w:val="0"/>
          <w:sz w:val="32"/>
        </w:rPr>
        <w:t>其中：年初财政拨款结转和结余0.00万元，本年财政拨款收入36,312.47万元。</w:t>
      </w:r>
      <w:r>
        <w:rPr>
          <w:rFonts w:ascii="仿宋_GB2312" w:hAnsi="仿宋_GB2312" w:eastAsia="仿宋_GB2312"/>
          <w:b/>
          <w:sz w:val="32"/>
        </w:rPr>
        <w:t>财政拨款支出总计36,312.47万元，</w:t>
      </w:r>
      <w:r>
        <w:rPr>
          <w:rFonts w:ascii="仿宋_GB2312" w:hAnsi="仿宋_GB2312" w:eastAsia="仿宋_GB2312"/>
          <w:b w:val="0"/>
          <w:sz w:val="32"/>
        </w:rPr>
        <w:t>其中：年末财政拨款结转和结余0.40万元，本年财政拨款支出36,312.07万元。</w:t>
      </w:r>
    </w:p>
    <w:p w14:paraId="793386F8">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减少5,845.08万元，下降13.86%，主要原因是：</w:t>
      </w:r>
      <w:r>
        <w:rPr>
          <w:rFonts w:hint="eastAsia" w:ascii="仿宋_GB2312" w:hAnsi="仿宋_GB2312" w:eastAsia="仿宋_GB2312"/>
          <w:b w:val="0"/>
          <w:sz w:val="32"/>
          <w:lang w:eastAsia="zh-CN"/>
        </w:rPr>
        <w:t>本年减少</w:t>
      </w:r>
      <w:r>
        <w:rPr>
          <w:rFonts w:ascii="仿宋_GB2312" w:hAnsi="仿宋_GB2312" w:eastAsia="仿宋_GB2312"/>
          <w:b w:val="0"/>
          <w:sz w:val="32"/>
        </w:rPr>
        <w:t>高标准农田建设项目</w:t>
      </w:r>
      <w:r>
        <w:rPr>
          <w:rFonts w:hint="eastAsia" w:ascii="仿宋_GB2312" w:hAnsi="仿宋_GB2312" w:eastAsia="仿宋_GB2312"/>
          <w:b w:val="0"/>
          <w:sz w:val="32"/>
          <w:lang w:eastAsia="zh-CN"/>
        </w:rPr>
        <w:t>、</w:t>
      </w:r>
      <w:r>
        <w:rPr>
          <w:rFonts w:ascii="仿宋_GB2312" w:hAnsi="仿宋_GB2312" w:eastAsia="仿宋_GB2312"/>
          <w:b w:val="0"/>
          <w:sz w:val="32"/>
        </w:rPr>
        <w:t>高素质农民培育项目、中央农业生产发展耕地地力保护补贴项目、农业生产社会化服务等项目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年初预算数25,517.41万元，决算数36,312.47万元，预决算差异率42.30%，主要原因是：年中追加</w:t>
      </w:r>
      <w:r>
        <w:rPr>
          <w:rFonts w:hint="eastAsia" w:ascii="仿宋_GB2312" w:hAnsi="仿宋_GB2312" w:eastAsia="仿宋_GB2312"/>
          <w:b w:val="0"/>
          <w:sz w:val="32"/>
        </w:rPr>
        <w:t>中央耕地地力保护补贴项目</w:t>
      </w:r>
      <w:r>
        <w:rPr>
          <w:rFonts w:hint="eastAsia" w:ascii="仿宋_GB2312" w:hAnsi="仿宋_GB2312" w:eastAsia="仿宋_GB2312"/>
          <w:b w:val="0"/>
          <w:sz w:val="32"/>
          <w:lang w:eastAsia="zh-CN"/>
        </w:rPr>
        <w:t>、自治区优质奶牛养殖补贴项目、中央粮油生产保障小麦一喷三防项目</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6EC385C9">
      <w:pPr>
        <w:spacing w:line="640" w:lineRule="exact"/>
        <w:ind w:firstLine="640"/>
        <w:jc w:val="both"/>
        <w:outlineLvl w:val="2"/>
      </w:pPr>
      <w:r>
        <w:rPr>
          <w:rFonts w:ascii="黑体" w:hAnsi="黑体" w:eastAsia="黑体"/>
          <w:sz w:val="32"/>
        </w:rPr>
        <w:t>五、一般公共预算财政拨款支出决算情况说明</w:t>
      </w:r>
    </w:p>
    <w:p w14:paraId="657E8C75">
      <w:pPr>
        <w:spacing w:line="640" w:lineRule="exact"/>
        <w:ind w:firstLine="640"/>
        <w:jc w:val="both"/>
        <w:outlineLvl w:val="3"/>
      </w:pPr>
      <w:r>
        <w:rPr>
          <w:rFonts w:ascii="楷体_GB2312" w:hAnsi="楷体_GB2312" w:eastAsia="楷体_GB2312"/>
          <w:b/>
          <w:sz w:val="32"/>
        </w:rPr>
        <w:t>（一）一般公共预算财政拨款支出决算总体情况</w:t>
      </w:r>
    </w:p>
    <w:p w14:paraId="1E77C400">
      <w:pPr>
        <w:spacing w:line="580" w:lineRule="exact"/>
        <w:ind w:firstLine="640"/>
        <w:jc w:val="both"/>
      </w:pPr>
      <w:r>
        <w:rPr>
          <w:rFonts w:ascii="仿宋_GB2312" w:hAnsi="仿宋_GB2312" w:eastAsia="仿宋_GB2312"/>
          <w:b/>
          <w:sz w:val="32"/>
        </w:rPr>
        <w:t>2024年度一般公共预算财政拨款支出32,732.63万元，</w:t>
      </w:r>
      <w:r>
        <w:rPr>
          <w:rFonts w:ascii="仿宋_GB2312" w:hAnsi="仿宋_GB2312" w:eastAsia="仿宋_GB2312"/>
          <w:b w:val="0"/>
          <w:sz w:val="32"/>
        </w:rPr>
        <w:t>占本年支出合计的89.85%。</w:t>
      </w:r>
      <w:r>
        <w:rPr>
          <w:rFonts w:ascii="仿宋_GB2312" w:hAnsi="仿宋_GB2312" w:eastAsia="仿宋_GB2312"/>
          <w:b/>
          <w:sz w:val="32"/>
        </w:rPr>
        <w:t>与上年相比，</w:t>
      </w:r>
      <w:r>
        <w:rPr>
          <w:rFonts w:ascii="仿宋_GB2312" w:hAnsi="仿宋_GB2312" w:eastAsia="仿宋_GB2312"/>
          <w:b w:val="0"/>
          <w:sz w:val="32"/>
        </w:rPr>
        <w:t>减少8,464.13万元，下降20.55%，主要原因是：</w:t>
      </w:r>
      <w:r>
        <w:rPr>
          <w:rFonts w:hint="eastAsia" w:ascii="仿宋_GB2312" w:hAnsi="仿宋_GB2312" w:eastAsia="仿宋_GB2312"/>
          <w:b w:val="0"/>
          <w:sz w:val="32"/>
          <w:lang w:eastAsia="zh-CN"/>
        </w:rPr>
        <w:t>本年减少</w:t>
      </w:r>
      <w:r>
        <w:rPr>
          <w:rFonts w:ascii="仿宋_GB2312" w:hAnsi="仿宋_GB2312" w:eastAsia="仿宋_GB2312"/>
          <w:b w:val="0"/>
          <w:sz w:val="32"/>
        </w:rPr>
        <w:t>高标准农田建设项目</w:t>
      </w:r>
      <w:r>
        <w:rPr>
          <w:rFonts w:hint="eastAsia" w:ascii="仿宋_GB2312" w:hAnsi="仿宋_GB2312" w:eastAsia="仿宋_GB2312"/>
          <w:b w:val="0"/>
          <w:sz w:val="32"/>
          <w:lang w:eastAsia="zh-CN"/>
        </w:rPr>
        <w:t>、</w:t>
      </w:r>
      <w:r>
        <w:rPr>
          <w:rFonts w:ascii="仿宋_GB2312" w:hAnsi="仿宋_GB2312" w:eastAsia="仿宋_GB2312"/>
          <w:b w:val="0"/>
          <w:sz w:val="32"/>
        </w:rPr>
        <w:t>高素质农民培育项目、中央农业生产发展耕地地力保护补贴项目、农业生产社会化服务等项目</w:t>
      </w:r>
      <w:r>
        <w:rPr>
          <w:rFonts w:hint="eastAsia" w:ascii="仿宋_GB2312" w:hAnsi="仿宋_GB2312" w:eastAsia="仿宋_GB2312"/>
          <w:b w:val="0"/>
          <w:sz w:val="32"/>
          <w:lang w:val="en-US" w:eastAsia="zh-CN"/>
        </w:rPr>
        <w:t>等</w:t>
      </w:r>
      <w:r>
        <w:rPr>
          <w:rFonts w:ascii="仿宋_GB2312" w:hAnsi="仿宋_GB2312" w:eastAsia="仿宋_GB2312"/>
          <w:b w:val="0"/>
          <w:sz w:val="32"/>
        </w:rPr>
        <w:t>。</w:t>
      </w:r>
      <w:r>
        <w:rPr>
          <w:rFonts w:ascii="仿宋_GB2312" w:hAnsi="仿宋_GB2312" w:eastAsia="仿宋_GB2312"/>
          <w:b/>
          <w:sz w:val="32"/>
        </w:rPr>
        <w:t>与年初预算相比,</w:t>
      </w:r>
      <w:r>
        <w:rPr>
          <w:rFonts w:ascii="仿宋_GB2312" w:hAnsi="仿宋_GB2312" w:eastAsia="仿宋_GB2312"/>
          <w:b w:val="0"/>
          <w:sz w:val="32"/>
        </w:rPr>
        <w:t>年初预算数22,517.41万元，决算数32,732.63万元，预决算差异率45.37%，主要原因是：年中追加</w:t>
      </w:r>
      <w:r>
        <w:rPr>
          <w:rFonts w:hint="eastAsia" w:ascii="仿宋_GB2312" w:hAnsi="仿宋_GB2312" w:eastAsia="仿宋_GB2312"/>
          <w:b w:val="0"/>
          <w:sz w:val="32"/>
        </w:rPr>
        <w:t>中央耕地地力保护补贴项目</w:t>
      </w:r>
      <w:r>
        <w:rPr>
          <w:rFonts w:hint="eastAsia" w:ascii="仿宋_GB2312" w:hAnsi="仿宋_GB2312" w:eastAsia="仿宋_GB2312"/>
          <w:b w:val="0"/>
          <w:sz w:val="32"/>
          <w:lang w:eastAsia="zh-CN"/>
        </w:rPr>
        <w:t>、自治区优质奶牛养殖补贴项目、中央粮油生产保障小麦一喷三防项目</w:t>
      </w:r>
      <w:r>
        <w:rPr>
          <w:rFonts w:hint="eastAsia" w:ascii="仿宋_GB2312" w:hAnsi="仿宋_GB2312" w:eastAsia="仿宋_GB2312"/>
          <w:b w:val="0"/>
          <w:sz w:val="32"/>
          <w:lang w:val="en-US" w:eastAsia="zh-CN"/>
        </w:rPr>
        <w:t>等</w:t>
      </w:r>
      <w:r>
        <w:rPr>
          <w:rFonts w:ascii="仿宋_GB2312" w:hAnsi="仿宋_GB2312" w:eastAsia="仿宋_GB2312"/>
          <w:b w:val="0"/>
          <w:sz w:val="32"/>
        </w:rPr>
        <w:t>，导致预决算存在差异。</w:t>
      </w:r>
    </w:p>
    <w:p w14:paraId="7EA39405">
      <w:pPr>
        <w:spacing w:line="640" w:lineRule="exact"/>
        <w:ind w:firstLine="640"/>
        <w:jc w:val="both"/>
        <w:outlineLvl w:val="3"/>
      </w:pPr>
      <w:r>
        <w:rPr>
          <w:rFonts w:ascii="楷体_GB2312" w:hAnsi="楷体_GB2312" w:eastAsia="楷体_GB2312"/>
          <w:b/>
          <w:sz w:val="32"/>
        </w:rPr>
        <w:t>（二）一般公共预算财政拨款支出决算结构情况</w:t>
      </w:r>
    </w:p>
    <w:p w14:paraId="5B36ACA6">
      <w:pPr>
        <w:spacing w:line="580" w:lineRule="exact"/>
        <w:ind w:firstLine="640"/>
        <w:jc w:val="both"/>
      </w:pPr>
      <w:r>
        <w:rPr>
          <w:rFonts w:ascii="仿宋_GB2312" w:hAnsi="仿宋_GB2312" w:eastAsia="仿宋_GB2312"/>
          <w:b w:val="0"/>
          <w:sz w:val="32"/>
        </w:rPr>
        <w:t>1.社会保障和就业支出(类)462.80万元,占1.41%。</w:t>
      </w:r>
    </w:p>
    <w:p w14:paraId="27E78759">
      <w:pPr>
        <w:spacing w:line="580" w:lineRule="exact"/>
        <w:ind w:firstLine="640"/>
        <w:jc w:val="both"/>
      </w:pPr>
      <w:r>
        <w:rPr>
          <w:rFonts w:ascii="仿宋_GB2312" w:hAnsi="仿宋_GB2312" w:eastAsia="仿宋_GB2312"/>
          <w:b w:val="0"/>
          <w:sz w:val="32"/>
        </w:rPr>
        <w:t>2.卫生健康支出(类)88.05万元,占0.27%。</w:t>
      </w:r>
    </w:p>
    <w:p w14:paraId="5525B131">
      <w:pPr>
        <w:spacing w:line="580" w:lineRule="exact"/>
        <w:ind w:firstLine="640"/>
        <w:jc w:val="both"/>
      </w:pPr>
      <w:r>
        <w:rPr>
          <w:rFonts w:ascii="仿宋_GB2312" w:hAnsi="仿宋_GB2312" w:eastAsia="仿宋_GB2312"/>
          <w:b w:val="0"/>
          <w:sz w:val="32"/>
        </w:rPr>
        <w:t>3.农林水支出(类)32,032.17万元,占97.86%。</w:t>
      </w:r>
    </w:p>
    <w:p w14:paraId="59C43BEE">
      <w:pPr>
        <w:spacing w:line="580" w:lineRule="exact"/>
        <w:ind w:firstLine="640"/>
        <w:jc w:val="both"/>
      </w:pPr>
      <w:r>
        <w:rPr>
          <w:rFonts w:ascii="仿宋_GB2312" w:hAnsi="仿宋_GB2312" w:eastAsia="仿宋_GB2312"/>
          <w:b w:val="0"/>
          <w:sz w:val="32"/>
        </w:rPr>
        <w:t>4.住房保障支出(类)144.61万元,占0.44%。</w:t>
      </w:r>
    </w:p>
    <w:p w14:paraId="3B880EAB">
      <w:pPr>
        <w:spacing w:line="580" w:lineRule="exact"/>
        <w:ind w:firstLine="640"/>
        <w:jc w:val="both"/>
      </w:pPr>
      <w:r>
        <w:rPr>
          <w:rFonts w:ascii="仿宋_GB2312" w:hAnsi="仿宋_GB2312" w:eastAsia="仿宋_GB2312"/>
          <w:b w:val="0"/>
          <w:sz w:val="32"/>
        </w:rPr>
        <w:t>5.其他支出(类)5.00万元,占0.02%。</w:t>
      </w:r>
    </w:p>
    <w:p w14:paraId="5762D675">
      <w:pPr>
        <w:spacing w:line="640" w:lineRule="exact"/>
        <w:ind w:firstLine="640"/>
        <w:jc w:val="both"/>
        <w:outlineLvl w:val="3"/>
      </w:pPr>
      <w:r>
        <w:rPr>
          <w:rFonts w:ascii="楷体_GB2312" w:hAnsi="楷体_GB2312" w:eastAsia="楷体_GB2312"/>
          <w:b/>
          <w:sz w:val="32"/>
        </w:rPr>
        <w:t>（三）一般公共预算财政拨款支出决算具体情况</w:t>
      </w:r>
    </w:p>
    <w:p w14:paraId="2E97AABB">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163.78万元，比上年决算增加29.11万元，增长21.62%,主要原因是：本年退休人员增加，增加退休人员基础绩效奖，退休费支出增加。</w:t>
      </w:r>
    </w:p>
    <w:p w14:paraId="48DF1FDF">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178.48万元，比上年决算增加8.55万元，增长5.03%,主要原因是：本年在职人员工资基数调增，养老缴费基数上涨，相应支出增加。</w:t>
      </w:r>
    </w:p>
    <w:p w14:paraId="30FE6200">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120.55万元，比上年决算增加101.62万元，增长536.82%,主要原因是：本年新增退休人员较上年增加，职业年金缴费支出增加。</w:t>
      </w:r>
    </w:p>
    <w:p w14:paraId="7F014DCF">
      <w:pPr>
        <w:spacing w:line="580" w:lineRule="exact"/>
        <w:ind w:firstLine="640"/>
        <w:jc w:val="both"/>
      </w:pPr>
      <w:r>
        <w:rPr>
          <w:rFonts w:ascii="仿宋_GB2312" w:hAnsi="仿宋_GB2312" w:eastAsia="仿宋_GB2312"/>
          <w:b w:val="0"/>
          <w:sz w:val="32"/>
        </w:rPr>
        <w:t>4.卫生健康支出(类)行政事业单位医疗(款)行政单位医疗(项):支出决算数为75.85万元，比上年决算增加0.62万元，增长0.82%,主要原因是：本年在职人员工资基数调增，医疗缴费基数上涨，相应支出增加。</w:t>
      </w:r>
    </w:p>
    <w:p w14:paraId="3EA5723C">
      <w:pPr>
        <w:spacing w:line="580" w:lineRule="exact"/>
        <w:ind w:firstLine="640"/>
        <w:jc w:val="both"/>
      </w:pPr>
      <w:r>
        <w:rPr>
          <w:rFonts w:ascii="仿宋_GB2312" w:hAnsi="仿宋_GB2312" w:eastAsia="仿宋_GB2312"/>
          <w:b w:val="0"/>
          <w:sz w:val="32"/>
        </w:rPr>
        <w:t>5.卫生健康支出(类)行政事业单位医疗(款)公务员医疗补助(项):支出决算数为12.20万元，比上年决算减少5.38万元，下降30.60%,主要原因是：本年在职人员减少，公务员医疗补助较上年减少。</w:t>
      </w:r>
    </w:p>
    <w:p w14:paraId="40BA3418">
      <w:pPr>
        <w:spacing w:line="580" w:lineRule="exact"/>
        <w:ind w:firstLine="640"/>
        <w:jc w:val="both"/>
      </w:pPr>
      <w:r>
        <w:rPr>
          <w:rFonts w:ascii="仿宋_GB2312" w:hAnsi="仿宋_GB2312" w:eastAsia="仿宋_GB2312"/>
          <w:b w:val="0"/>
          <w:sz w:val="32"/>
        </w:rPr>
        <w:t>6.农林水支出(类)农业农村(款)行政运行(项):支出决算数为1,686.12万元，比上年决算减少131.07万元，下降7.21%,主要原因是：本年在职人员减少，相应人员经费较上年减少。</w:t>
      </w:r>
    </w:p>
    <w:p w14:paraId="38088E41">
      <w:pPr>
        <w:spacing w:line="580" w:lineRule="exact"/>
        <w:ind w:firstLine="640"/>
        <w:jc w:val="both"/>
      </w:pPr>
      <w:r>
        <w:rPr>
          <w:rFonts w:ascii="仿宋_GB2312" w:hAnsi="仿宋_GB2312" w:eastAsia="仿宋_GB2312"/>
          <w:b w:val="0"/>
          <w:sz w:val="32"/>
        </w:rPr>
        <w:t>7.农林水支出(类)农业农村(款)一般行政管理事务(项):支出决算数为3.50万元，比上年决算增加3.50万元，增长100.00%,主要原因是：2024年农业农村局各类项目下乡验收频繁，相应用车燃油费增加。</w:t>
      </w:r>
    </w:p>
    <w:p w14:paraId="5ACAB6B7">
      <w:pPr>
        <w:spacing w:line="580" w:lineRule="exact"/>
        <w:ind w:firstLine="640"/>
        <w:jc w:val="both"/>
      </w:pPr>
      <w:r>
        <w:rPr>
          <w:rFonts w:ascii="仿宋_GB2312" w:hAnsi="仿宋_GB2312" w:eastAsia="仿宋_GB2312"/>
          <w:b w:val="0"/>
          <w:sz w:val="32"/>
        </w:rPr>
        <w:t>8.农林水支出(类)农业农村(款)科技转化与推广服务(项):支出决算数为0.00万元，比上年决算减少75.00万元，下降100.00%,主要原因是：本年减少岳普湖县肉羊标准化规模养殖场建设项目。</w:t>
      </w:r>
    </w:p>
    <w:p w14:paraId="26B5E8F9">
      <w:pPr>
        <w:spacing w:line="580" w:lineRule="exact"/>
        <w:ind w:firstLine="640"/>
        <w:jc w:val="both"/>
      </w:pPr>
      <w:r>
        <w:rPr>
          <w:rFonts w:ascii="仿宋_GB2312" w:hAnsi="仿宋_GB2312" w:eastAsia="仿宋_GB2312"/>
          <w:b w:val="0"/>
          <w:sz w:val="32"/>
        </w:rPr>
        <w:t>9.农林水支出(类)农业农村(款)病虫害控制(项):支出决算数为101.09万元，比上年决算减少172.34万元，下降63.03%,主要原因是：本年减少2024年中央动物防疫政府购买畜牧兽医社会化服务项目支出。</w:t>
      </w:r>
    </w:p>
    <w:p w14:paraId="6B5CFDFE">
      <w:pPr>
        <w:spacing w:line="580" w:lineRule="exact"/>
        <w:ind w:firstLine="640"/>
        <w:jc w:val="both"/>
      </w:pPr>
      <w:r>
        <w:rPr>
          <w:rFonts w:ascii="仿宋_GB2312" w:hAnsi="仿宋_GB2312" w:eastAsia="仿宋_GB2312"/>
          <w:b w:val="0"/>
          <w:sz w:val="32"/>
        </w:rPr>
        <w:t>10.农林水支出(类)农业农村(款)防灾救灾(项):支出决算数为33.00万元，比上年决算增加16.99万元，增长106.12%,主要原因是：本年增加2024年中央农业防灾减灾和水利救灾资金防灾减灾第三批项目支出。</w:t>
      </w:r>
    </w:p>
    <w:p w14:paraId="1B2F2817">
      <w:pPr>
        <w:spacing w:line="580" w:lineRule="exact"/>
        <w:ind w:firstLine="640"/>
        <w:jc w:val="both"/>
      </w:pPr>
      <w:r>
        <w:rPr>
          <w:rFonts w:ascii="仿宋_GB2312" w:hAnsi="仿宋_GB2312" w:eastAsia="仿宋_GB2312"/>
          <w:b w:val="0"/>
          <w:sz w:val="32"/>
        </w:rPr>
        <w:t>11.农林水支出(类)农业农村(款)稳定农民收入补贴(项):支出决算数为4,678.57万元，比上年决算增加4,678.57万元，增长100.00%,主要原因是：本年增加2024年中央耕地地力保护补贴项目、2024年自治区农业生产发展耕地地力保护补贴等项目支出。</w:t>
      </w:r>
    </w:p>
    <w:p w14:paraId="71AFE656">
      <w:pPr>
        <w:spacing w:line="580" w:lineRule="exact"/>
        <w:ind w:firstLine="640"/>
        <w:jc w:val="both"/>
      </w:pPr>
      <w:r>
        <w:rPr>
          <w:rFonts w:ascii="仿宋_GB2312" w:hAnsi="仿宋_GB2312" w:eastAsia="仿宋_GB2312"/>
          <w:b w:val="0"/>
          <w:sz w:val="32"/>
        </w:rPr>
        <w:t>12.农林水支出(类)农业农村(款)农业生产发展(项):支出决算数为2,017.20万元，比上年决算减少5,394.51万元，下降72.78%,主要原因是：本年减少高素质农民培育项目、中央农业生产发展耕地地力保护补贴项目、农业生产社会化服务等项目。</w:t>
      </w:r>
    </w:p>
    <w:p w14:paraId="0034CE12">
      <w:pPr>
        <w:spacing w:line="580" w:lineRule="exact"/>
        <w:ind w:firstLine="640"/>
        <w:jc w:val="both"/>
      </w:pPr>
      <w:r>
        <w:rPr>
          <w:rFonts w:ascii="仿宋_GB2312" w:hAnsi="仿宋_GB2312" w:eastAsia="仿宋_GB2312"/>
          <w:b w:val="0"/>
          <w:sz w:val="32"/>
        </w:rPr>
        <w:t>13.农林水支出(类)农业农村(款)农村合作经济(项):支出决算数为279.77万元，比上年决算增加81.97万元，增长41.44%,主要原因是：本年新增2024年中央农业经营主体能力提升农业生产社会化服务项目，2024年中央农业经营主体能力提升基层农技推广体系改革与建设项目，2024年中央农业经营主体能力粮油单产提升行动项目，岳普湖县农村土地承包经营权确权登记颁证等项目支出。</w:t>
      </w:r>
    </w:p>
    <w:p w14:paraId="16938891">
      <w:pPr>
        <w:spacing w:line="580" w:lineRule="exact"/>
        <w:ind w:firstLine="640"/>
        <w:jc w:val="both"/>
      </w:pPr>
      <w:r>
        <w:rPr>
          <w:rFonts w:ascii="仿宋_GB2312" w:hAnsi="仿宋_GB2312" w:eastAsia="仿宋_GB2312"/>
          <w:b w:val="0"/>
          <w:sz w:val="32"/>
        </w:rPr>
        <w:t>14.农林水支出(类)农业农村(款)农业生态资源保护(项):支出决算数为889.88万元，比上年决算增加403.80万元，增长83.07%,主要原因是：本年增加2024年中央农业草原生态保护补助项目支出。</w:t>
      </w:r>
    </w:p>
    <w:p w14:paraId="0972FF48">
      <w:pPr>
        <w:spacing w:line="580" w:lineRule="exact"/>
        <w:ind w:firstLine="640"/>
        <w:jc w:val="both"/>
      </w:pPr>
      <w:r>
        <w:rPr>
          <w:rFonts w:ascii="仿宋_GB2312" w:hAnsi="仿宋_GB2312" w:eastAsia="仿宋_GB2312"/>
          <w:b w:val="0"/>
          <w:sz w:val="32"/>
        </w:rPr>
        <w:t>15.农林水支出(类)农业农村(款)耕地建设与利用(项):支出决算数为1,455.50万元，比上年决算减少11,000.88万元，下降88.32%,主要原因是：本年减少高标准农田建设项目。</w:t>
      </w:r>
    </w:p>
    <w:p w14:paraId="41593C48">
      <w:pPr>
        <w:spacing w:line="580" w:lineRule="exact"/>
        <w:ind w:firstLine="640"/>
        <w:jc w:val="both"/>
      </w:pPr>
      <w:r>
        <w:rPr>
          <w:rFonts w:ascii="仿宋_GB2312" w:hAnsi="仿宋_GB2312" w:eastAsia="仿宋_GB2312"/>
          <w:b w:val="0"/>
          <w:sz w:val="32"/>
        </w:rPr>
        <w:t>16.农林水支出(类)农业农村(款)其他农业农村支出(项):支出决算数为0.00万元，比上年决算减少73.00万元，下降100.00%,主要原因是：本年减少岳普湖县农村土地承包经营权确权登记颁证项目。</w:t>
      </w:r>
    </w:p>
    <w:p w14:paraId="658A2C7D">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14,726.28万元，比上年决算减少340.31万元，下降2.26%,主要原因是：本年减少岳普湖县土地平整及人居环境整治项目、岳普湖县色也克乡新古力巴格10村设施农业产业园配套基础设施中央财政以工代赈项目。</w:t>
      </w:r>
    </w:p>
    <w:p w14:paraId="4DD3AB04">
      <w:pPr>
        <w:spacing w:line="580" w:lineRule="exact"/>
        <w:ind w:firstLine="640"/>
        <w:jc w:val="both"/>
      </w:pPr>
      <w:r>
        <w:rPr>
          <w:rFonts w:ascii="仿宋_GB2312" w:hAnsi="仿宋_GB2312" w:eastAsia="仿宋_GB2312"/>
          <w:b w:val="0"/>
          <w:sz w:val="32"/>
        </w:rPr>
        <w:t>18.农林水支出(类)普惠金融发展支出(款)农业保险保费补贴(项):支出决算数为2,658.26万元，比上年决算减少111.37万元，下降4.02%,主要原因是：本年减少地区财政农业保险保费六宗2022年缺口资金、中央财政农业保险保费地方优势特色农产品奖补资金项目支出。</w:t>
      </w:r>
    </w:p>
    <w:p w14:paraId="0B2F05B0">
      <w:pPr>
        <w:spacing w:line="580" w:lineRule="exact"/>
        <w:ind w:firstLine="640"/>
        <w:jc w:val="both"/>
      </w:pPr>
      <w:r>
        <w:rPr>
          <w:rFonts w:ascii="仿宋_GB2312" w:hAnsi="仿宋_GB2312" w:eastAsia="仿宋_GB2312"/>
          <w:b w:val="0"/>
          <w:sz w:val="32"/>
        </w:rPr>
        <w:t>19.农林水支出(类)其他农林水支出(款)其他农林水支出(项):支出决算数为3,503.00万元，比上年决算增加3,503.00万元，增长100.00%,主要原因是：本年增加岳普湖县农业气象防灾减灾项目、岳普湖县红枣有害生物防治项目、岳普湖县蔬菜产业融合示范园建设项目、岳普湖县2022年高标准农田建设项目、岳普湖县岳普湖乡农业气象设施能力提升等项目。</w:t>
      </w:r>
    </w:p>
    <w:p w14:paraId="37D17BF1">
      <w:pPr>
        <w:spacing w:line="580" w:lineRule="exact"/>
        <w:ind w:firstLine="640"/>
        <w:jc w:val="both"/>
      </w:pPr>
      <w:r>
        <w:rPr>
          <w:rFonts w:ascii="仿宋_GB2312" w:hAnsi="仿宋_GB2312" w:eastAsia="仿宋_GB2312"/>
          <w:b w:val="0"/>
          <w:sz w:val="32"/>
        </w:rPr>
        <w:t>20.商业服务业等支出(类)商业流通事务(款)其他商业流通事务支出(项):支出决算数为0.00万元，比上年决算减少3.12万元，下降100.00%,主要原因是：本年减少生猪牛羊调出大县资金。</w:t>
      </w:r>
    </w:p>
    <w:p w14:paraId="621E5C6F">
      <w:pPr>
        <w:spacing w:line="580" w:lineRule="exact"/>
        <w:ind w:firstLine="640"/>
        <w:jc w:val="both"/>
      </w:pPr>
      <w:r>
        <w:rPr>
          <w:rFonts w:ascii="仿宋_GB2312" w:hAnsi="仿宋_GB2312" w:eastAsia="仿宋_GB2312"/>
          <w:b w:val="0"/>
          <w:sz w:val="32"/>
        </w:rPr>
        <w:t>21.住房保障支出(类)住房改革支出(款)住房公积金(项):支出决算数为144.61万元，比上年决算增加10.13万元，增长7.53%,主要原因是：本年在职人员工资基数调增，公积金缴费基数上涨，相应支出增加。</w:t>
      </w:r>
    </w:p>
    <w:p w14:paraId="27306909">
      <w:pPr>
        <w:spacing w:line="580" w:lineRule="exact"/>
        <w:ind w:firstLine="640"/>
        <w:jc w:val="both"/>
      </w:pPr>
      <w:r>
        <w:rPr>
          <w:rFonts w:ascii="仿宋_GB2312" w:hAnsi="仿宋_GB2312" w:eastAsia="仿宋_GB2312"/>
          <w:b w:val="0"/>
          <w:sz w:val="32"/>
        </w:rPr>
        <w:t>22.其他支出(类)其他支出(款)其他支出(项):支出决算数为5.00万元，比上年决算增加5.00万元，增长100.00%,主要原因是：本年增加天山英才培养计划项目。</w:t>
      </w:r>
    </w:p>
    <w:p w14:paraId="784F873B">
      <w:pPr>
        <w:spacing w:line="640" w:lineRule="exact"/>
        <w:ind w:firstLine="640"/>
        <w:jc w:val="both"/>
        <w:outlineLvl w:val="2"/>
      </w:pPr>
      <w:r>
        <w:rPr>
          <w:rFonts w:ascii="黑体" w:hAnsi="黑体" w:eastAsia="黑体"/>
          <w:sz w:val="32"/>
        </w:rPr>
        <w:t>六、一般公共预算财政拨款基本支出决算情况说明</w:t>
      </w:r>
    </w:p>
    <w:p w14:paraId="7BDE7280">
      <w:pPr>
        <w:spacing w:line="580" w:lineRule="exact"/>
        <w:ind w:firstLine="640"/>
        <w:jc w:val="both"/>
      </w:pPr>
      <w:r>
        <w:rPr>
          <w:rFonts w:ascii="仿宋_GB2312" w:hAnsi="仿宋_GB2312" w:eastAsia="仿宋_GB2312"/>
          <w:b w:val="0"/>
          <w:sz w:val="32"/>
        </w:rPr>
        <w:t>2024年度一般公共预算财政拨款基本支出2,381.58万元，其中：</w:t>
      </w:r>
      <w:r>
        <w:rPr>
          <w:rFonts w:ascii="仿宋_GB2312" w:hAnsi="仿宋_GB2312" w:eastAsia="仿宋_GB2312"/>
          <w:b/>
          <w:sz w:val="32"/>
        </w:rPr>
        <w:t>人员经费2,300.94万元，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70976CB2">
      <w:pPr>
        <w:spacing w:line="580" w:lineRule="exact"/>
        <w:ind w:firstLine="640"/>
        <w:jc w:val="both"/>
      </w:pPr>
      <w:r>
        <w:rPr>
          <w:rFonts w:ascii="仿宋_GB2312" w:hAnsi="仿宋_GB2312" w:eastAsia="仿宋_GB2312"/>
          <w:b/>
          <w:sz w:val="32"/>
        </w:rPr>
        <w:t>公用经费80.65万元，</w:t>
      </w:r>
      <w:r>
        <w:rPr>
          <w:rFonts w:ascii="仿宋_GB2312" w:hAnsi="仿宋_GB2312" w:eastAsia="仿宋_GB2312"/>
          <w:b w:val="0"/>
          <w:sz w:val="32"/>
        </w:rPr>
        <w:t>包括：办公费、印刷费、手续费、水费、电费、邮电费、取暖费、物业管理费、差旅费、维修（护）费、租赁费、培训费、专用材料费、劳务费、委托业务费、公务用车运行维护费、其他交通费用、其他商品和服务支出。</w:t>
      </w:r>
    </w:p>
    <w:p w14:paraId="13F3EEE4">
      <w:pPr>
        <w:spacing w:line="640" w:lineRule="exact"/>
        <w:ind w:firstLine="640"/>
        <w:jc w:val="both"/>
        <w:outlineLvl w:val="2"/>
      </w:pPr>
      <w:r>
        <w:rPr>
          <w:rFonts w:ascii="黑体" w:hAnsi="黑体" w:eastAsia="黑体"/>
          <w:sz w:val="32"/>
        </w:rPr>
        <w:t>七、政府性基金预算财政拨款收入支出决算情况说明</w:t>
      </w:r>
    </w:p>
    <w:p w14:paraId="320FBAF5">
      <w:pPr>
        <w:spacing w:line="580" w:lineRule="exact"/>
        <w:ind w:firstLine="640"/>
        <w:jc w:val="both"/>
      </w:pPr>
      <w:r>
        <w:rPr>
          <w:rFonts w:ascii="仿宋_GB2312" w:hAnsi="仿宋_GB2312" w:eastAsia="仿宋_GB2312"/>
          <w:b/>
          <w:sz w:val="32"/>
        </w:rPr>
        <w:t>2024年度政府性基金预算财政拨款收入总计3,579.43万元，</w:t>
      </w:r>
      <w:r>
        <w:rPr>
          <w:rFonts w:ascii="仿宋_GB2312" w:hAnsi="仿宋_GB2312" w:eastAsia="仿宋_GB2312"/>
          <w:b w:val="0"/>
          <w:sz w:val="32"/>
        </w:rPr>
        <w:t>其中：年初结转和结余0.00万元，本年收入3,579.43万元。</w:t>
      </w:r>
      <w:r>
        <w:rPr>
          <w:rFonts w:ascii="仿宋_GB2312" w:hAnsi="仿宋_GB2312" w:eastAsia="仿宋_GB2312"/>
          <w:b/>
          <w:sz w:val="32"/>
        </w:rPr>
        <w:t>政府性基金预算财政拨款支出总计3,579.43万元，</w:t>
      </w:r>
      <w:r>
        <w:rPr>
          <w:rFonts w:ascii="仿宋_GB2312" w:hAnsi="仿宋_GB2312" w:eastAsia="仿宋_GB2312"/>
          <w:b w:val="0"/>
          <w:sz w:val="32"/>
        </w:rPr>
        <w:t>其中：年末结转和结余0.00万元，本年支出3,579.43万元。</w:t>
      </w:r>
    </w:p>
    <w:p w14:paraId="028A67CE">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增加2,618.64万元，增长272.55%，主要原因是：本年增加政策性农业保险保费补贴项目、2024年第三次土壤普查项目、超长期特别国债支持农业机械报废更新项目、蔬菜产业融合示范园建设等项目支出。</w:t>
      </w:r>
      <w:r>
        <w:rPr>
          <w:rFonts w:ascii="仿宋_GB2312" w:hAnsi="仿宋_GB2312" w:eastAsia="仿宋_GB2312"/>
          <w:b/>
          <w:sz w:val="32"/>
        </w:rPr>
        <w:t>与年初预算相比，</w:t>
      </w:r>
      <w:r>
        <w:rPr>
          <w:rFonts w:ascii="仿宋_GB2312" w:hAnsi="仿宋_GB2312" w:eastAsia="仿宋_GB2312"/>
          <w:b w:val="0"/>
          <w:sz w:val="32"/>
        </w:rPr>
        <w:t>年初预算数3,000.00万元，决算数3,579.43万元，预决算差异率19.31%，主要原因是：年中追加政策性农业保险保费补贴项目、2024年第三次土壤普查项目、超长期特别国债支持农业机械报废更新项目、蔬菜产业融合示范园建设项目，2024年农产品质量安全检验检测中心检测能力提升项目，导致预决算存在差异。</w:t>
      </w:r>
    </w:p>
    <w:p w14:paraId="19601487">
      <w:pPr>
        <w:spacing w:line="580" w:lineRule="exact"/>
        <w:ind w:firstLine="640"/>
        <w:jc w:val="both"/>
      </w:pPr>
      <w:r>
        <w:rPr>
          <w:rFonts w:ascii="仿宋_GB2312" w:hAnsi="仿宋_GB2312" w:eastAsia="仿宋_GB2312"/>
          <w:b w:val="0"/>
          <w:sz w:val="32"/>
        </w:rPr>
        <w:t>政府性基金预算财政拨款支出3,579.43万元。</w:t>
      </w:r>
    </w:p>
    <w:p w14:paraId="60D63181">
      <w:pPr>
        <w:spacing w:line="580" w:lineRule="exact"/>
        <w:ind w:firstLine="640"/>
        <w:jc w:val="both"/>
      </w:pPr>
      <w:r>
        <w:rPr>
          <w:rFonts w:ascii="仿宋_GB2312" w:hAnsi="仿宋_GB2312" w:eastAsia="仿宋_GB2312"/>
          <w:b w:val="0"/>
          <w:sz w:val="32"/>
        </w:rPr>
        <w:t>1.城乡社区支出(类)国有土地使用权出让收入安排的支出(款)农业生产发展支出(项):支出决算数为1,485.45万元，比上年决算增加524.66万元，增长54.61%,主要原因是：本年增加政策性农业保险保费、2024年第三次土壤普查项目、2024年农产品质量安全检测中心检测能力提升项目、2019年木材粉碎加工利用项目、岳普湖县2021年农业社会化服务种植蔬菜育苗服务项目、岳普湖县2021年金银花育苗中心建设项目等支出。</w:t>
      </w:r>
    </w:p>
    <w:p w14:paraId="7954D623">
      <w:pPr>
        <w:spacing w:line="580" w:lineRule="exact"/>
        <w:ind w:firstLine="640"/>
        <w:jc w:val="both"/>
      </w:pPr>
      <w:r>
        <w:rPr>
          <w:rFonts w:ascii="仿宋_GB2312" w:hAnsi="仿宋_GB2312" w:eastAsia="仿宋_GB2312"/>
          <w:b w:val="0"/>
          <w:sz w:val="32"/>
        </w:rPr>
        <w:t>2.资源勘探工业信息等支出(类)超长期特别国债安排的支出(款)制造业(项):支出决算数为8.36万元，比上年决算增加8.36万元，增长100.00%,主要原因是：本年增加超长期特别国债支持农业机械报废更新项目支出。</w:t>
      </w:r>
    </w:p>
    <w:p w14:paraId="7142227F">
      <w:pPr>
        <w:spacing w:line="580" w:lineRule="exact"/>
        <w:ind w:firstLine="640"/>
        <w:jc w:val="both"/>
      </w:pPr>
      <w:r>
        <w:rPr>
          <w:rFonts w:ascii="仿宋_GB2312" w:hAnsi="仿宋_GB2312" w:eastAsia="仿宋_GB2312"/>
          <w:b w:val="0"/>
          <w:sz w:val="32"/>
        </w:rPr>
        <w:t>3.其他支出(类)其他政府性基金及对应专项债务收入安排的支出(款)其他地方自行试点项目收益专项债券收入安排的支出(项):支出决算数为2,085.62万元，比上年决算增加2,085.62万元，增长100.00%,主要原因是：本年增加莎车县现代农业（肉羊）产业园岳普湖县场建设项目、蔬菜产业融合示范园建设项目支出。</w:t>
      </w:r>
    </w:p>
    <w:p w14:paraId="051095E3">
      <w:pPr>
        <w:spacing w:line="640" w:lineRule="exact"/>
        <w:ind w:firstLine="640"/>
        <w:jc w:val="both"/>
        <w:outlineLvl w:val="2"/>
      </w:pPr>
      <w:r>
        <w:rPr>
          <w:rFonts w:ascii="黑体" w:hAnsi="黑体" w:eastAsia="黑体"/>
          <w:sz w:val="32"/>
        </w:rPr>
        <w:t>八、国有资本经营预算财政拨款收入支出决算情况说明</w:t>
      </w:r>
    </w:p>
    <w:p w14:paraId="0C555651">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70CEA75C">
      <w:pPr>
        <w:spacing w:line="640" w:lineRule="exact"/>
        <w:ind w:firstLine="640"/>
        <w:jc w:val="both"/>
        <w:outlineLvl w:val="2"/>
      </w:pPr>
      <w:r>
        <w:rPr>
          <w:rFonts w:ascii="黑体" w:hAnsi="黑体" w:eastAsia="黑体"/>
          <w:sz w:val="32"/>
        </w:rPr>
        <w:t>九、财政拨款“三公”经费支出决算情况说明</w:t>
      </w:r>
    </w:p>
    <w:p w14:paraId="3D36F312">
      <w:pPr>
        <w:spacing w:line="580" w:lineRule="exact"/>
        <w:ind w:firstLine="640"/>
        <w:jc w:val="both"/>
      </w:pPr>
      <w:r>
        <w:rPr>
          <w:rFonts w:ascii="仿宋_GB2312" w:hAnsi="仿宋_GB2312" w:eastAsia="仿宋_GB2312"/>
          <w:b/>
          <w:sz w:val="32"/>
        </w:rPr>
        <w:t>2024年度财政拨款“三公”经费支出65.39万元，</w:t>
      </w:r>
      <w:r>
        <w:rPr>
          <w:rFonts w:ascii="仿宋_GB2312" w:hAnsi="仿宋_GB2312" w:eastAsia="仿宋_GB2312"/>
          <w:b w:val="0"/>
          <w:sz w:val="32"/>
        </w:rPr>
        <w:t>比上年增加49.39万元，增长308.69%，主要原因是：本年新购入公务用车，公务用车购置费较上年增加，支付以前年度公务用车维修费、油费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其中：因公出国（境）费支出0.00万元，占0.00%，比上年增加0.00万元，增长0.00%，主要原因是：2023年与2024年均未安排因公出国（境）费支出。公务用车购置及运行维护费支出65.39万元，占100.00%，比上年增加49.39万元，增长308.69%，主要原因是：本年新购入公务用车，公务用车购置费较上年增加，支付以前年度公务用车维修费、油费</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导致经费增加</w:t>
      </w:r>
      <w:r>
        <w:rPr>
          <w:rFonts w:ascii="仿宋_GB2312" w:hAnsi="仿宋_GB2312" w:eastAsia="仿宋_GB2312"/>
          <w:b w:val="0"/>
          <w:sz w:val="32"/>
        </w:rPr>
        <w:t>。公务接待费支出0.00万元，占0.00%，比上年增加0.00万元，增长0.00%，主要原因是：2023年与2024年均未安排公务接待费支出。</w:t>
      </w:r>
    </w:p>
    <w:p w14:paraId="6AF825B0">
      <w:pPr>
        <w:spacing w:line="580" w:lineRule="exact"/>
        <w:ind w:firstLine="640"/>
        <w:jc w:val="both"/>
      </w:pPr>
      <w:r>
        <w:rPr>
          <w:rFonts w:ascii="仿宋_GB2312" w:hAnsi="仿宋_GB2312" w:eastAsia="仿宋_GB2312"/>
          <w:b/>
          <w:sz w:val="32"/>
        </w:rPr>
        <w:t>具体情况如下：</w:t>
      </w:r>
    </w:p>
    <w:p w14:paraId="73CA4679">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73303D6">
      <w:pPr>
        <w:spacing w:line="580" w:lineRule="exact"/>
        <w:ind w:firstLine="640"/>
        <w:jc w:val="both"/>
      </w:pPr>
      <w:r>
        <w:rPr>
          <w:rFonts w:ascii="仿宋_GB2312" w:hAnsi="仿宋_GB2312" w:eastAsia="仿宋_GB2312"/>
          <w:b w:val="0"/>
          <w:sz w:val="32"/>
        </w:rPr>
        <w:t>公务用车购置及运行维护费65.39万元，其中：公务用车购置费45.49万元，公务用车运行维护费19.90万元。公务用车运行维护费开支内容包括车辆加油费、维修费、保险费、审车费、过路费。公务用车购置数3辆，公务用车保有量23辆。国有资产占用情况中固定资产车辆23辆，与公务用车保有量差异原因是：本单位固定资产车辆与公务用车保有量一致无差异。</w:t>
      </w:r>
    </w:p>
    <w:p w14:paraId="5A394666">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2CF1D0C">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65.39万元，决算数65.39万元，预决算差异率0.00%，主要原因是：严格按照预算执行，预决算无差异。其中：因公出国（境）费全年预算数0.00万元，决算数0.00万元，预决算差异率0.00%，主要原因是：本单位无因公出国（境）费。公务用车购置费全年预算数45.49万元，决算数45.49万元，预决算差异率0.00%，主要原因是：严格按照预算执行，预决算无差异。公务用车运行维护费全年预算数19.90万元，决算数19.90万元，预决算差异率0.00%，主要原因是：严格按照预算执行，预决算无差异。公务接待费全年预算数0.00万元，决算数0.00万元，预决算差异率0.00%，主要原因是：本单位无公务接待费。</w:t>
      </w:r>
    </w:p>
    <w:p w14:paraId="6B0EC954">
      <w:pPr>
        <w:spacing w:line="640" w:lineRule="exact"/>
        <w:ind w:firstLine="640"/>
        <w:jc w:val="both"/>
        <w:outlineLvl w:val="2"/>
      </w:pPr>
      <w:r>
        <w:rPr>
          <w:rFonts w:ascii="黑体" w:hAnsi="黑体" w:eastAsia="黑体"/>
          <w:sz w:val="32"/>
        </w:rPr>
        <w:t>十、其他重要事项的情况说明</w:t>
      </w:r>
    </w:p>
    <w:p w14:paraId="28FCD89D">
      <w:pPr>
        <w:spacing w:line="640" w:lineRule="exact"/>
        <w:ind w:firstLine="640"/>
        <w:jc w:val="both"/>
        <w:outlineLvl w:val="3"/>
      </w:pPr>
      <w:r>
        <w:rPr>
          <w:rFonts w:ascii="楷体_GB2312" w:hAnsi="楷体_GB2312" w:eastAsia="楷体_GB2312"/>
          <w:b/>
          <w:sz w:val="32"/>
        </w:rPr>
        <w:t>（一）机关运行经费及公用经费支出情况</w:t>
      </w:r>
    </w:p>
    <w:p w14:paraId="374C25BD">
      <w:pPr>
        <w:spacing w:line="580" w:lineRule="exact"/>
        <w:ind w:firstLine="640"/>
        <w:jc w:val="both"/>
      </w:pPr>
      <w:r>
        <w:rPr>
          <w:rFonts w:ascii="仿宋_GB2312" w:hAnsi="仿宋_GB2312" w:eastAsia="仿宋_GB2312"/>
          <w:b w:val="0"/>
          <w:sz w:val="32"/>
        </w:rPr>
        <w:t>2024年度岳普湖县农业农村局（行政单位和参照公务员法管理事业单位）机关运行经费支出80.65万元，比上年增加22.23万元，增长38.05%，主要原因是：本年增加检测中心运行经费、农业综合大楼电梯维护费，导致机关运行经费增加。</w:t>
      </w:r>
    </w:p>
    <w:p w14:paraId="68D49B59">
      <w:pPr>
        <w:spacing w:line="640" w:lineRule="exact"/>
        <w:ind w:firstLine="640"/>
        <w:jc w:val="both"/>
        <w:outlineLvl w:val="3"/>
      </w:pPr>
      <w:r>
        <w:rPr>
          <w:rFonts w:ascii="楷体_GB2312" w:hAnsi="楷体_GB2312" w:eastAsia="楷体_GB2312"/>
          <w:b/>
          <w:sz w:val="32"/>
        </w:rPr>
        <w:t>（二）政府采购情况</w:t>
      </w:r>
    </w:p>
    <w:p w14:paraId="67EF2558">
      <w:pPr>
        <w:spacing w:line="580" w:lineRule="exact"/>
        <w:ind w:firstLine="640"/>
        <w:jc w:val="both"/>
      </w:pPr>
      <w:r>
        <w:rPr>
          <w:rFonts w:ascii="仿宋_GB2312" w:hAnsi="仿宋_GB2312" w:eastAsia="仿宋_GB2312"/>
          <w:b w:val="0"/>
          <w:sz w:val="32"/>
        </w:rPr>
        <w:t>2024年度政府采购支出总额2,376.57万元，其中：政府采购货物支出1,971.84万元、政府采购工程支出0.00万元、政府采购服务支出404.74万元。</w:t>
      </w:r>
    </w:p>
    <w:p w14:paraId="05F46BD8">
      <w:pPr>
        <w:spacing w:line="580" w:lineRule="exact"/>
        <w:ind w:firstLine="640"/>
        <w:jc w:val="both"/>
      </w:pPr>
      <w:r>
        <w:rPr>
          <w:rFonts w:ascii="仿宋_GB2312" w:hAnsi="仿宋_GB2312" w:eastAsia="仿宋_GB2312"/>
          <w:b w:val="0"/>
          <w:sz w:val="32"/>
        </w:rPr>
        <w:t>授予中小企业合同金额1,448.12万元，占政府采购支出总额的60.93%，其中：授予小微企业合同金额1,364.41万元，占政府采购支出总额的57.41%。</w:t>
      </w:r>
    </w:p>
    <w:p w14:paraId="7CD8C940">
      <w:pPr>
        <w:spacing w:line="640" w:lineRule="exact"/>
        <w:ind w:firstLine="640"/>
        <w:jc w:val="both"/>
        <w:outlineLvl w:val="3"/>
      </w:pPr>
      <w:r>
        <w:rPr>
          <w:rFonts w:ascii="楷体_GB2312" w:hAnsi="楷体_GB2312" w:eastAsia="楷体_GB2312"/>
          <w:b/>
          <w:sz w:val="32"/>
        </w:rPr>
        <w:t>（三）国有资产占用情况说明</w:t>
      </w:r>
    </w:p>
    <w:p w14:paraId="5DA7858C">
      <w:pPr>
        <w:spacing w:line="580" w:lineRule="exact"/>
        <w:ind w:firstLine="640"/>
        <w:jc w:val="both"/>
      </w:pPr>
      <w:r>
        <w:rPr>
          <w:rFonts w:ascii="仿宋_GB2312" w:hAnsi="仿宋_GB2312" w:eastAsia="仿宋_GB2312"/>
          <w:b w:val="0"/>
          <w:sz w:val="32"/>
        </w:rPr>
        <w:t>截至2024年12月31日，房屋32,664.93平方米，价值4,683.71万元。车辆23辆，价值373.05万元，其中：副部（省）级及以上领导用车0辆、主要负责人用车0辆、机要通信用车0辆、应急保障用车3辆、执法执勤用车3辆、特种专业技术用车0辆、离退休干部服务用车0辆、其他用车17辆，其他用车主要是：一般公务用车。单价100万元（含）以上设备（不含车辆）9台（套）。</w:t>
      </w:r>
    </w:p>
    <w:p w14:paraId="0F1EA190">
      <w:pPr>
        <w:spacing w:line="640" w:lineRule="exact"/>
        <w:ind w:firstLine="640"/>
        <w:jc w:val="both"/>
        <w:outlineLvl w:val="2"/>
      </w:pPr>
      <w:r>
        <w:rPr>
          <w:rFonts w:ascii="黑体" w:hAnsi="黑体" w:eastAsia="黑体"/>
          <w:sz w:val="32"/>
        </w:rPr>
        <w:t>十一、预算绩效的情况说明</w:t>
      </w:r>
    </w:p>
    <w:p w14:paraId="5E192D90">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36,429.88万元，实际执行总额36,429.47万元；预算绩效评价项目36个，全年预算数19,012.17万元，全年执行数15,708.14万元。预算绩效管理取得的成效：1.单位领导重视。单位领导高度重视，分管领导具体负责，专门成立项目绩效评价工作组，负责项目工作的指挥、协调，明确工作职责。充分发挥其职能作用。2.项目管理规范。</w:t>
      </w:r>
      <w:r>
        <w:rPr>
          <w:rFonts w:hint="eastAsia" w:ascii="仿宋_GB2312" w:hAnsi="仿宋_GB2312" w:eastAsia="仿宋_GB2312"/>
          <w:b w:val="0"/>
          <w:sz w:val="32"/>
          <w:lang w:eastAsia="zh-CN"/>
        </w:rPr>
        <w:t>本单位</w:t>
      </w:r>
      <w:r>
        <w:rPr>
          <w:rFonts w:ascii="仿宋_GB2312" w:hAnsi="仿宋_GB2312" w:eastAsia="仿宋_GB2312"/>
          <w:b w:val="0"/>
          <w:sz w:val="32"/>
        </w:rPr>
        <w:t>从多方面对本项目的实施进行研究和预算绩效管理，管理制度完善、责任落实到位，在项目实施过</w:t>
      </w:r>
      <w:r>
        <w:rPr>
          <w:rFonts w:hint="eastAsia" w:ascii="仿宋_GB2312" w:hAnsi="仿宋_GB2312" w:eastAsia="仿宋_GB2312"/>
          <w:b w:val="0"/>
          <w:sz w:val="32"/>
          <w:lang w:eastAsia="zh-CN"/>
        </w:rPr>
        <w:t>程中</w:t>
      </w:r>
      <w:r>
        <w:rPr>
          <w:rFonts w:ascii="仿宋_GB2312" w:hAnsi="仿宋_GB2312" w:eastAsia="仿宋_GB2312"/>
          <w:b w:val="0"/>
          <w:sz w:val="32"/>
        </w:rPr>
        <w:t>对项目的事前、事中、事后全方位、全过程进行分析、掌握，注重评价过程的记录和档案整理，为下一年度工作提供依据。3.注重沟通协调。对项目推进过程中出现的问题及时进行沟通、整改，尽早拿出解决措施加以应对，确保项目顺利进行，保障项目按期完成。4.强化监督考核。加大项目监管力度，切实让项目受益人员享受到项目所产生的效益。安排项目分管领导，做好项目执行过程中的监督管理，跟踪考核机制的</w:t>
      </w:r>
      <w:r>
        <w:rPr>
          <w:rFonts w:hint="eastAsia" w:ascii="仿宋_GB2312" w:hAnsi="仿宋_GB2312" w:eastAsia="仿宋_GB2312"/>
          <w:b w:val="0"/>
          <w:sz w:val="32"/>
          <w:lang w:eastAsia="zh-CN"/>
        </w:rPr>
        <w:t>完善</w:t>
      </w:r>
      <w:r>
        <w:rPr>
          <w:rFonts w:ascii="仿宋_GB2312" w:hAnsi="仿宋_GB2312" w:eastAsia="仿宋_GB2312"/>
          <w:b w:val="0"/>
          <w:sz w:val="32"/>
        </w:rPr>
        <w:t>保障运行有效。结合项目完成情况和工作实施，强化考核验收。5.在开展高标准农田工程的建设前，加强政策宣传，提升农民对高标准农田建设的认知和了解，让高标准农田建设的相关理念深入利益相关的农民群众心里。针对项目实施过程中存在的占用土地、青苗补偿、资金缺口等问题，在项目申报前组织村民委员会召开“一事一议”大会，充分征求群众的意见，集体讨论决定具体方案。发现的问题及原因：1.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工作还存在自我审定的局限性，影响评价质量。2.缺少带着问题去评价的意识，现场评价的工作量少，后续效益评价具体措施和方法不足。3.项目区部分地块内种植户多、种植作物纷杂，农作物灌水制度及灌水率互不相同，无法在统一时间段内灌水、施肥，高效节水的“高效率、低成本”优势难以全面实现；同时受资金投入限制，部分相关配套设施未能及时同步建设实施，难以体现项目整体效益。下一步改进措施：1.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2.进一步完善项目评价过程中有关数据和资料的收集、整理、审核及分析。项目启动时同步做好档案的归纳与整理，及时整理、收集、汇总，健全档案资料。项目后续管理有待进一步加强和跟踪。3.通过绩效管理，发现实施中存在漏洞，以后加强管理，及时掌握与之相关的各类信息，减少成本，使资金效益最大化。4．评价工作应从项目实施方案源头抓起，评价工作和意识应贯穿项目整个过程。5.进一步完善前期的调研准备工作。合适的项目选址是高标准农田建设的关键。项目选址要具备集中连片、设施配套和生态良好的基础，还应具有良好的空间稳定性。既具备新增耕地和作物产量提升的潜力，又要避让近郊区非农化倾向的地区，以免造成建设投入的浪费。具体附整体支出绩效自评表，项目支出绩效自评表和评价报告。</w:t>
      </w:r>
    </w:p>
    <w:p w14:paraId="29C0B5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CA126DE">
        <w:tblPrEx>
          <w:tblCellMar>
            <w:top w:w="0" w:type="dxa"/>
            <w:left w:w="108" w:type="dxa"/>
            <w:bottom w:w="0" w:type="dxa"/>
            <w:right w:w="108" w:type="dxa"/>
          </w:tblCellMar>
        </w:tblPrEx>
        <w:tc>
          <w:tcPr>
            <w:tcW w:w="8847" w:type="dxa"/>
            <w:gridSpan w:val="9"/>
            <w:vAlign w:val="center"/>
          </w:tcPr>
          <w:p w14:paraId="719D053F">
            <w:pPr>
              <w:jc w:val="center"/>
            </w:pPr>
            <w:r>
              <w:rPr>
                <w:rFonts w:ascii="宋体" w:hAnsi="宋体" w:eastAsia="宋体"/>
                <w:sz w:val="24"/>
              </w:rPr>
              <w:t>单位整体支出绩效自评表</w:t>
            </w:r>
          </w:p>
        </w:tc>
      </w:tr>
      <w:tr w14:paraId="0B0C2F26">
        <w:tblPrEx>
          <w:tblCellMar>
            <w:top w:w="0" w:type="dxa"/>
            <w:left w:w="108" w:type="dxa"/>
            <w:bottom w:w="0" w:type="dxa"/>
            <w:right w:w="108" w:type="dxa"/>
          </w:tblCellMar>
        </w:tblPrEx>
        <w:tc>
          <w:tcPr>
            <w:tcW w:w="8847" w:type="dxa"/>
            <w:gridSpan w:val="9"/>
            <w:vAlign w:val="center"/>
          </w:tcPr>
          <w:p w14:paraId="3B25B174">
            <w:pPr>
              <w:jc w:val="center"/>
            </w:pPr>
            <w:r>
              <w:rPr>
                <w:rFonts w:ascii="宋体" w:hAnsi="宋体" w:eastAsia="宋体"/>
                <w:sz w:val="24"/>
              </w:rPr>
              <w:t>（2024年度）</w:t>
            </w:r>
          </w:p>
        </w:tc>
      </w:tr>
      <w:tr w14:paraId="63A62EF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7AFA0">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429EA22">
            <w:pPr>
              <w:jc w:val="center"/>
            </w:pPr>
            <w:r>
              <w:rPr>
                <w:rFonts w:ascii="宋体" w:hAnsi="宋体" w:eastAsia="宋体"/>
                <w:sz w:val="16"/>
              </w:rPr>
              <w:t>岳普湖县农业农村局</w:t>
            </w:r>
          </w:p>
        </w:tc>
      </w:tr>
      <w:tr w14:paraId="55489CB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3456E3">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030E1">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D169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41C1C">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2321E">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1E7D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177F3">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AABD6">
            <w:pPr>
              <w:jc w:val="center"/>
            </w:pPr>
            <w:r>
              <w:rPr>
                <w:rFonts w:ascii="宋体" w:hAnsi="宋体" w:eastAsia="宋体"/>
                <w:sz w:val="16"/>
              </w:rPr>
              <w:t>得分</w:t>
            </w:r>
          </w:p>
        </w:tc>
      </w:tr>
      <w:tr w14:paraId="197C8A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15FE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52235">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DEDA">
            <w:pPr>
              <w:jc w:val="center"/>
            </w:pPr>
            <w:r>
              <w:rPr>
                <w:rFonts w:ascii="宋体" w:hAnsi="宋体" w:eastAsia="宋体"/>
                <w:sz w:val="16"/>
              </w:rPr>
              <w:t>25,517.42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0FF7">
            <w:pPr>
              <w:jc w:val="center"/>
            </w:pPr>
            <w:r>
              <w:rPr>
                <w:rFonts w:ascii="宋体" w:hAnsi="宋体" w:eastAsia="宋体"/>
                <w:sz w:val="16"/>
              </w:rPr>
              <w:t>36,429.88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46A67">
            <w:pPr>
              <w:jc w:val="center"/>
            </w:pPr>
            <w:r>
              <w:rPr>
                <w:rFonts w:ascii="宋体" w:hAnsi="宋体" w:eastAsia="宋体"/>
                <w:sz w:val="16"/>
              </w:rPr>
              <w:t>36,429.47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40F1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5CB45">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8F985">
            <w:pPr>
              <w:jc w:val="center"/>
            </w:pPr>
            <w:r>
              <w:rPr>
                <w:rFonts w:ascii="宋体" w:hAnsi="宋体" w:eastAsia="宋体"/>
                <w:sz w:val="16"/>
              </w:rPr>
              <w:t>10</w:t>
            </w:r>
          </w:p>
        </w:tc>
      </w:tr>
      <w:tr w14:paraId="3DBB75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E8D6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5E0F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6948A">
            <w:pPr>
              <w:jc w:val="center"/>
            </w:pPr>
            <w:r>
              <w:rPr>
                <w:rFonts w:ascii="宋体" w:hAnsi="宋体" w:eastAsia="宋体"/>
                <w:sz w:val="16"/>
              </w:rPr>
              <w:t>19,999.59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79BA1">
            <w:pPr>
              <w:jc w:val="center"/>
            </w:pPr>
            <w:r>
              <w:rPr>
                <w:rFonts w:ascii="宋体" w:hAnsi="宋体" w:eastAsia="宋体"/>
                <w:sz w:val="16"/>
              </w:rPr>
              <w:t>30,557.20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AC8B5">
            <w:pPr>
              <w:jc w:val="center"/>
            </w:pPr>
            <w:r>
              <w:rPr>
                <w:rFonts w:ascii="宋体" w:hAnsi="宋体" w:eastAsia="宋体"/>
                <w:sz w:val="16"/>
              </w:rPr>
              <w:t>30,556.79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8BBF0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944B1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7D690">
            <w:pPr>
              <w:jc w:val="center"/>
            </w:pPr>
            <w:r>
              <w:rPr>
                <w:rFonts w:ascii="宋体" w:hAnsi="宋体" w:eastAsia="宋体"/>
                <w:sz w:val="16"/>
              </w:rPr>
              <w:t>—</w:t>
            </w:r>
          </w:p>
        </w:tc>
      </w:tr>
      <w:tr w14:paraId="7ABF95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CDEEA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6D4F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12A13">
            <w:pPr>
              <w:jc w:val="center"/>
            </w:pPr>
            <w:r>
              <w:rPr>
                <w:rFonts w:ascii="宋体" w:hAnsi="宋体" w:eastAsia="宋体"/>
                <w:sz w:val="16"/>
              </w:rPr>
              <w:t>5,517.83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2A41F">
            <w:pPr>
              <w:jc w:val="center"/>
            </w:pPr>
            <w:r>
              <w:rPr>
                <w:rFonts w:ascii="宋体" w:hAnsi="宋体" w:eastAsia="宋体"/>
                <w:sz w:val="16"/>
              </w:rPr>
              <w:t>5,872.68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5D93C">
            <w:pPr>
              <w:jc w:val="center"/>
            </w:pPr>
            <w:r>
              <w:rPr>
                <w:rFonts w:ascii="宋体" w:hAnsi="宋体" w:eastAsia="宋体"/>
                <w:sz w:val="16"/>
              </w:rPr>
              <w:t>5,872.68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951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719D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76EF">
            <w:pPr>
              <w:jc w:val="center"/>
            </w:pPr>
            <w:r>
              <w:rPr>
                <w:rFonts w:ascii="宋体" w:hAnsi="宋体" w:eastAsia="宋体"/>
                <w:sz w:val="16"/>
              </w:rPr>
              <w:t>—</w:t>
            </w:r>
          </w:p>
        </w:tc>
      </w:tr>
      <w:tr w14:paraId="273116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1F9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C8E1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A22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048C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016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83A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79967">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CA431">
            <w:pPr>
              <w:jc w:val="center"/>
            </w:pPr>
            <w:r>
              <w:rPr>
                <w:rFonts w:ascii="宋体" w:hAnsi="宋体" w:eastAsia="宋体"/>
                <w:sz w:val="16"/>
              </w:rPr>
              <w:t>—</w:t>
            </w:r>
          </w:p>
        </w:tc>
      </w:tr>
      <w:tr w14:paraId="21D0DC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FB50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9E8D11">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364541">
            <w:pPr>
              <w:jc w:val="center"/>
            </w:pPr>
            <w:r>
              <w:rPr>
                <w:rFonts w:ascii="宋体" w:hAnsi="宋体" w:eastAsia="宋体"/>
                <w:sz w:val="16"/>
              </w:rPr>
              <w:t>实际完成情况</w:t>
            </w:r>
          </w:p>
        </w:tc>
      </w:tr>
      <w:tr w14:paraId="6AB7DF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9D2A2"/>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DCD3EA">
            <w:pPr>
              <w:jc w:val="both"/>
            </w:pPr>
            <w:r>
              <w:rPr>
                <w:rFonts w:ascii="宋体" w:hAnsi="宋体" w:eastAsia="宋体"/>
                <w:sz w:val="16"/>
              </w:rPr>
              <w:t>向农户宣传普及三农政策，粮食作物种植2类，包括小麦和玉米，落实“藏粮于地”战略，进一步提升全县耕地质量水平，为农业高产稳产打下扎实的基础，管理指导28个养殖小区，全年粮食作物总产量22万吨，持续推进粮油产业发展，确保羊肉自给率达到70%，推进优质畜产品产业发展。提高岳普湖县农业和畜牧业发展品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2C6167">
            <w:pPr>
              <w:jc w:val="both"/>
            </w:pPr>
            <w:r>
              <w:rPr>
                <w:rFonts w:ascii="宋体" w:hAnsi="宋体" w:eastAsia="宋体"/>
                <w:sz w:val="16"/>
              </w:rPr>
              <w:t>坚守粮食生产安全底线，严格落实粮食安全责任制，粮食作物种植品类为2类，包括小麦和玉米，全年粮食作物总产量达到了22.47万吨，全面落实了“藏粮于地”战略，进一步提升了全县耕地质量水平，为农业高产稳产打下扎实的基础，持续夯实粮食生产安全基础；管理指导28个养殖小区，提升了规模化养殖能力；持续推进县域粮油产业发展，羊肉自给率达到了70%，不断提高了岳普湖县农业和畜牧业发展品质；及时向农户和养殖户普及宣传了三农政策，提高了农户和养殖户的种养积极性；配合统计部门做好了一产（农林牧渔业）产值相关数据统计分析，系统、全面、精准反映出岳普湖县一产产值情况。</w:t>
            </w:r>
          </w:p>
        </w:tc>
      </w:tr>
      <w:tr w14:paraId="6059D8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954A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3EA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9756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C20853">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CC644">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0C417">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CB27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07017">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47574">
            <w:pPr>
              <w:jc w:val="center"/>
            </w:pPr>
            <w:r>
              <w:rPr>
                <w:rFonts w:ascii="宋体" w:hAnsi="宋体" w:eastAsia="宋体"/>
                <w:sz w:val="16"/>
              </w:rPr>
              <w:t>得分</w:t>
            </w:r>
          </w:p>
        </w:tc>
      </w:tr>
      <w:tr w14:paraId="47B8F3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9FAF39">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F7A6B8">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B5D95">
            <w:pPr>
              <w:jc w:val="center"/>
            </w:pPr>
            <w:r>
              <w:rPr>
                <w:rFonts w:ascii="宋体" w:hAnsi="宋体" w:eastAsia="宋体"/>
                <w:sz w:val="16"/>
              </w:rPr>
              <w:t>粮食作物种植品类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9709A">
            <w:pPr>
              <w:jc w:val="center"/>
            </w:pPr>
            <w:r>
              <w:rPr>
                <w:rFonts w:ascii="宋体" w:hAnsi="宋体" w:eastAsia="宋体"/>
                <w:sz w:val="16"/>
              </w:rPr>
              <w:t>&gt;=2类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EF3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4B3FC">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40611">
            <w:pPr>
              <w:jc w:val="center"/>
            </w:pPr>
            <w:r>
              <w:rPr>
                <w:rFonts w:ascii="宋体" w:hAnsi="宋体" w:eastAsia="宋体"/>
                <w:sz w:val="16"/>
              </w:rPr>
              <w:t>2类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ACA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D4E84">
            <w:pPr>
              <w:jc w:val="center"/>
            </w:pPr>
            <w:r>
              <w:rPr>
                <w:rFonts w:ascii="宋体" w:hAnsi="宋体" w:eastAsia="宋体"/>
                <w:sz w:val="16"/>
              </w:rPr>
              <w:t>18</w:t>
            </w:r>
          </w:p>
        </w:tc>
      </w:tr>
      <w:tr w14:paraId="5C8CFD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ECF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FE66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25B17C">
            <w:pPr>
              <w:jc w:val="center"/>
            </w:pPr>
            <w:r>
              <w:rPr>
                <w:rFonts w:ascii="宋体" w:hAnsi="宋体" w:eastAsia="宋体"/>
                <w:sz w:val="16"/>
              </w:rPr>
              <w:t>管理指导养殖小区数量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9D92A">
            <w:pPr>
              <w:jc w:val="center"/>
            </w:pPr>
            <w:r>
              <w:rPr>
                <w:rFonts w:ascii="宋体" w:hAnsi="宋体" w:eastAsia="宋体"/>
                <w:sz w:val="16"/>
              </w:rPr>
              <w:t>&gt;=28个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40288">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4762F">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14E7C">
            <w:pPr>
              <w:jc w:val="center"/>
            </w:pPr>
            <w:r>
              <w:rPr>
                <w:rFonts w:ascii="宋体" w:hAnsi="宋体" w:eastAsia="宋体"/>
                <w:sz w:val="16"/>
              </w:rPr>
              <w:t>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856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27C9">
            <w:pPr>
              <w:jc w:val="center"/>
            </w:pPr>
            <w:r>
              <w:rPr>
                <w:rFonts w:ascii="宋体" w:hAnsi="宋体" w:eastAsia="宋体"/>
                <w:sz w:val="16"/>
              </w:rPr>
              <w:t>18</w:t>
            </w:r>
          </w:p>
        </w:tc>
      </w:tr>
      <w:tr w14:paraId="7369D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0656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D5E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97FB6">
            <w:pPr>
              <w:jc w:val="center"/>
            </w:pPr>
            <w:r>
              <w:rPr>
                <w:rFonts w:ascii="宋体" w:hAnsi="宋体" w:eastAsia="宋体"/>
                <w:sz w:val="16"/>
              </w:rPr>
              <w:t>全年粮食作物总产量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87D43">
            <w:pPr>
              <w:jc w:val="center"/>
            </w:pPr>
            <w:r>
              <w:rPr>
                <w:rFonts w:ascii="宋体" w:hAnsi="宋体" w:eastAsia="宋体"/>
                <w:sz w:val="16"/>
              </w:rPr>
              <w:t>&gt;=22万吨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AA5F3">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02B52">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31B68">
            <w:pPr>
              <w:jc w:val="center"/>
            </w:pPr>
            <w:r>
              <w:rPr>
                <w:rFonts w:ascii="宋体" w:hAnsi="宋体" w:eastAsia="宋体"/>
                <w:sz w:val="16"/>
              </w:rPr>
              <w:t>22.47万吨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B9351F">
            <w:pPr>
              <w:jc w:val="center"/>
            </w:pPr>
            <w:r>
              <w:rPr>
                <w:rFonts w:ascii="宋体" w:hAnsi="宋体" w:eastAsia="宋体"/>
                <w:sz w:val="16"/>
              </w:rPr>
              <w:t>102.14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C2950">
            <w:pPr>
              <w:jc w:val="center"/>
            </w:pPr>
            <w:r>
              <w:rPr>
                <w:rFonts w:ascii="宋体" w:hAnsi="宋体" w:eastAsia="宋体"/>
                <w:sz w:val="16"/>
              </w:rPr>
              <w:t>18</w:t>
            </w:r>
          </w:p>
        </w:tc>
      </w:tr>
      <w:tr w14:paraId="34DA00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767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B181A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7ED74">
            <w:pPr>
              <w:jc w:val="center"/>
            </w:pPr>
            <w:r>
              <w:rPr>
                <w:rFonts w:ascii="宋体" w:hAnsi="宋体" w:eastAsia="宋体"/>
                <w:sz w:val="16"/>
              </w:rPr>
              <w:t>羊肉自给率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4B4B4">
            <w:pPr>
              <w:jc w:val="center"/>
            </w:pPr>
            <w:r>
              <w:rPr>
                <w:rFonts w:ascii="宋体" w:hAnsi="宋体" w:eastAsia="宋体"/>
                <w:sz w:val="16"/>
              </w:rPr>
              <w:t>&gt;=70%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57100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8F237">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B634">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664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5F98">
            <w:pPr>
              <w:jc w:val="center"/>
            </w:pPr>
            <w:r>
              <w:rPr>
                <w:rFonts w:ascii="宋体" w:hAnsi="宋体" w:eastAsia="宋体"/>
                <w:sz w:val="16"/>
              </w:rPr>
              <w:t>18</w:t>
            </w:r>
          </w:p>
        </w:tc>
      </w:tr>
      <w:tr w14:paraId="000836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C84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B7A3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678B3">
            <w:pPr>
              <w:jc w:val="center"/>
            </w:pPr>
            <w:r>
              <w:rPr>
                <w:rFonts w:ascii="宋体" w:hAnsi="宋体" w:eastAsia="宋体"/>
                <w:sz w:val="16"/>
              </w:rPr>
              <w:t>三农政策宣传普及率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41C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4B761">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D3437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3F56D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E93B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D10E3">
            <w:pPr>
              <w:jc w:val="center"/>
            </w:pPr>
            <w:r>
              <w:rPr>
                <w:rFonts w:ascii="宋体" w:hAnsi="宋体" w:eastAsia="宋体"/>
                <w:sz w:val="16"/>
              </w:rPr>
              <w:t>18</w:t>
            </w:r>
          </w:p>
        </w:tc>
      </w:tr>
    </w:tbl>
    <w:p w14:paraId="7708686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4525EBEA">
        <w:tblPrEx>
          <w:tblCellMar>
            <w:top w:w="0" w:type="dxa"/>
            <w:left w:w="108" w:type="dxa"/>
            <w:bottom w:w="0" w:type="dxa"/>
            <w:right w:w="108" w:type="dxa"/>
          </w:tblCellMar>
        </w:tblPrEx>
        <w:tc>
          <w:tcPr>
            <w:tcW w:w="8848" w:type="dxa"/>
            <w:gridSpan w:val="14"/>
            <w:vAlign w:val="center"/>
          </w:tcPr>
          <w:p w14:paraId="31FC18F5">
            <w:pPr>
              <w:jc w:val="center"/>
            </w:pPr>
            <w:r>
              <w:rPr>
                <w:rFonts w:ascii="宋体" w:hAnsi="宋体" w:eastAsia="宋体"/>
                <w:sz w:val="24"/>
              </w:rPr>
              <w:t>项目支出绩效自评表</w:t>
            </w:r>
          </w:p>
        </w:tc>
      </w:tr>
      <w:tr w14:paraId="09C4EA92">
        <w:tblPrEx>
          <w:tblCellMar>
            <w:top w:w="0" w:type="dxa"/>
            <w:left w:w="108" w:type="dxa"/>
            <w:bottom w:w="0" w:type="dxa"/>
            <w:right w:w="108" w:type="dxa"/>
          </w:tblCellMar>
        </w:tblPrEx>
        <w:tc>
          <w:tcPr>
            <w:tcW w:w="8848" w:type="dxa"/>
            <w:gridSpan w:val="14"/>
            <w:vAlign w:val="center"/>
          </w:tcPr>
          <w:p w14:paraId="69EAAA08">
            <w:pPr>
              <w:jc w:val="center"/>
            </w:pPr>
            <w:r>
              <w:rPr>
                <w:rFonts w:ascii="宋体" w:hAnsi="宋体" w:eastAsia="宋体"/>
                <w:sz w:val="24"/>
              </w:rPr>
              <w:t>(2024年度)</w:t>
            </w:r>
          </w:p>
        </w:tc>
      </w:tr>
      <w:tr w14:paraId="547F3DD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1DF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15BA72B">
            <w:pPr>
              <w:jc w:val="center"/>
            </w:pPr>
            <w:r>
              <w:rPr>
                <w:rFonts w:ascii="宋体" w:hAnsi="宋体" w:eastAsia="宋体"/>
                <w:sz w:val="16"/>
              </w:rPr>
              <w:t>2024年中央新型农业经营主体提升技术应用和生产经营能力项目</w:t>
            </w:r>
          </w:p>
        </w:tc>
      </w:tr>
      <w:tr w14:paraId="27F09C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68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E0E5723">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A05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312B37B">
            <w:pPr>
              <w:jc w:val="center"/>
            </w:pPr>
            <w:r>
              <w:rPr>
                <w:rFonts w:ascii="宋体" w:hAnsi="宋体" w:eastAsia="宋体"/>
                <w:sz w:val="16"/>
              </w:rPr>
              <w:t>岳普湖县农业农村局</w:t>
            </w:r>
          </w:p>
        </w:tc>
      </w:tr>
      <w:tr w14:paraId="210AE0A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7D0D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0FD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765C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E18B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871E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869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E1818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3BB44">
            <w:pPr>
              <w:jc w:val="center"/>
            </w:pPr>
            <w:r>
              <w:rPr>
                <w:rFonts w:ascii="宋体" w:hAnsi="宋体" w:eastAsia="宋体"/>
                <w:sz w:val="16"/>
              </w:rPr>
              <w:t>得分</w:t>
            </w:r>
          </w:p>
        </w:tc>
      </w:tr>
      <w:tr w14:paraId="60DB8D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6AB8A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221ED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490C7">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3D641">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89EB0">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B814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3294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B45">
            <w:pPr>
              <w:jc w:val="center"/>
            </w:pPr>
            <w:r>
              <w:rPr>
                <w:rFonts w:ascii="宋体" w:hAnsi="宋体" w:eastAsia="宋体"/>
                <w:sz w:val="16"/>
              </w:rPr>
              <w:t>10.00分</w:t>
            </w:r>
          </w:p>
        </w:tc>
      </w:tr>
      <w:tr w14:paraId="4EA5B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194E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DEE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D576F">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200E3">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B9EFF4">
            <w:pPr>
              <w:jc w:val="center"/>
            </w:pPr>
            <w:r>
              <w:rPr>
                <w:rFonts w:ascii="宋体" w:hAnsi="宋体" w:eastAsia="宋体"/>
                <w:sz w:val="16"/>
              </w:rPr>
              <w:t>12.00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849E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4DA6D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F55F">
            <w:pPr>
              <w:jc w:val="center"/>
            </w:pPr>
            <w:r>
              <w:rPr>
                <w:rFonts w:ascii="宋体" w:hAnsi="宋体" w:eastAsia="宋体"/>
                <w:sz w:val="16"/>
              </w:rPr>
              <w:t>—</w:t>
            </w:r>
          </w:p>
        </w:tc>
      </w:tr>
      <w:tr w14:paraId="4687A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25A3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9625A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310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6B7A2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73F7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41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4ECF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9854E">
            <w:pPr>
              <w:jc w:val="center"/>
            </w:pPr>
            <w:r>
              <w:rPr>
                <w:rFonts w:ascii="宋体" w:hAnsi="宋体" w:eastAsia="宋体"/>
                <w:sz w:val="16"/>
              </w:rPr>
              <w:t>—</w:t>
            </w:r>
          </w:p>
        </w:tc>
      </w:tr>
      <w:tr w14:paraId="06B118A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8B239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C95C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0F8A07">
            <w:pPr>
              <w:jc w:val="center"/>
            </w:pPr>
            <w:r>
              <w:rPr>
                <w:rFonts w:ascii="宋体" w:hAnsi="宋体" w:eastAsia="宋体"/>
                <w:sz w:val="16"/>
              </w:rPr>
              <w:t>实际完成情况</w:t>
            </w:r>
          </w:p>
        </w:tc>
      </w:tr>
      <w:tr w14:paraId="5E6A2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24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E7F66C3">
            <w:pPr>
              <w:jc w:val="both"/>
            </w:pPr>
            <w:r>
              <w:rPr>
                <w:rFonts w:ascii="宋体" w:hAnsi="宋体" w:eastAsia="宋体"/>
                <w:sz w:val="16"/>
              </w:rPr>
              <w:t>对岳普湖县2个家庭农场给予扶持补助。家庭农场补助标准为每家6万元。通过项目的实施引导家庭农场提升规模经营水平，改善新型经营主体生产经营条件，促进农业社会化组织发展壮大，提升现代农业建设质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07C4AE">
            <w:pPr>
              <w:jc w:val="both"/>
            </w:pPr>
            <w:r>
              <w:rPr>
                <w:rFonts w:ascii="宋体" w:hAnsi="宋体" w:eastAsia="宋体"/>
                <w:sz w:val="16"/>
              </w:rPr>
              <w:t>已经对岳普湖县2个家庭农场给予了扶持补助，家庭农场补助标准为每家6万元。项目预算执行率为100%。通过项目的实施引导</w:t>
            </w:r>
            <w:r>
              <w:rPr>
                <w:rFonts w:hint="eastAsia" w:ascii="宋体" w:hAnsi="宋体"/>
                <w:sz w:val="16"/>
                <w:lang w:eastAsia="zh-CN"/>
              </w:rPr>
              <w:t>家</w:t>
            </w:r>
            <w:r>
              <w:rPr>
                <w:rFonts w:ascii="宋体" w:hAnsi="宋体" w:eastAsia="宋体"/>
                <w:sz w:val="16"/>
              </w:rPr>
              <w:t>庭农场提升规模经营水平，有效改善了新型经营主体生产经营条件，进一步促进了农业社会化组织发展壮大，提升了现代农业建设质效。享受补助的家庭农场人员满意度达到了100%。</w:t>
            </w:r>
          </w:p>
        </w:tc>
      </w:tr>
      <w:tr w14:paraId="0E1BDD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27F3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2C1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F3F8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12D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234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827A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B4A4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B143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1CB7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46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4B4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74A2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BA8AF">
            <w:pPr>
              <w:jc w:val="center"/>
            </w:pPr>
            <w:r>
              <w:rPr>
                <w:rFonts w:ascii="宋体" w:hAnsi="宋体" w:eastAsia="宋体"/>
                <w:sz w:val="16"/>
              </w:rPr>
              <w:t>偏差原因分析及改进措施</w:t>
            </w:r>
          </w:p>
        </w:tc>
      </w:tr>
      <w:tr w14:paraId="6B3A005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4E728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841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56DD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E380">
            <w:pPr>
              <w:jc w:val="center"/>
            </w:pPr>
            <w:r>
              <w:rPr>
                <w:rFonts w:ascii="宋体" w:hAnsi="宋体" w:eastAsia="宋体"/>
                <w:sz w:val="16"/>
              </w:rPr>
              <w:t>支持农民合作社数量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616E1">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33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A86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044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05E4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924E4">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4791C">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2864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B0F15B">
            <w:pPr>
              <w:jc w:val="center"/>
            </w:pPr>
          </w:p>
        </w:tc>
      </w:tr>
      <w:tr w14:paraId="5EAAF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6DC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C7B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EB8B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394F">
            <w:pPr>
              <w:jc w:val="center"/>
            </w:pPr>
            <w:r>
              <w:rPr>
                <w:rFonts w:ascii="宋体" w:hAnsi="宋体" w:eastAsia="宋体"/>
                <w:sz w:val="16"/>
              </w:rPr>
              <w:t>支持家庭农场数量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F08AD">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92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E26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17A0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C053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69B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E344D">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614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A13F8">
            <w:pPr>
              <w:jc w:val="center"/>
            </w:pPr>
          </w:p>
        </w:tc>
      </w:tr>
      <w:tr w14:paraId="7E962F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B9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C0D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47EB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3BA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AD2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B97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35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1F4D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CEB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908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032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59E6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1612A">
            <w:pPr>
              <w:jc w:val="center"/>
            </w:pPr>
          </w:p>
        </w:tc>
      </w:tr>
      <w:tr w14:paraId="5BBB31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CCE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F1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449B3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56E56">
            <w:pPr>
              <w:jc w:val="center"/>
            </w:pPr>
            <w:r>
              <w:rPr>
                <w:rFonts w:ascii="宋体" w:hAnsi="宋体" w:eastAsia="宋体"/>
                <w:sz w:val="16"/>
              </w:rPr>
              <w:t>项目当年实施完成率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750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36AB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8AD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0AF0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30AB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60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B6C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F617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2FA2A">
            <w:pPr>
              <w:jc w:val="center"/>
            </w:pPr>
          </w:p>
        </w:tc>
      </w:tr>
      <w:tr w14:paraId="60B806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73C6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720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08F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E2A7A">
            <w:pPr>
              <w:jc w:val="center"/>
            </w:pPr>
            <w:r>
              <w:rPr>
                <w:rFonts w:ascii="宋体" w:hAnsi="宋体" w:eastAsia="宋体"/>
                <w:sz w:val="16"/>
              </w:rPr>
              <w:t>项目当年资金支付率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A9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C8F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C494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0BE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194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77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647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0AC0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45A98">
            <w:pPr>
              <w:jc w:val="center"/>
            </w:pPr>
          </w:p>
        </w:tc>
      </w:tr>
      <w:tr w14:paraId="1F9A6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9F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00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A90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4DE2">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ADB8B">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22F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95A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32D9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42D1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8102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D6255">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1725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B9770">
            <w:pPr>
              <w:jc w:val="center"/>
            </w:pPr>
          </w:p>
        </w:tc>
      </w:tr>
      <w:tr w14:paraId="38FD4C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BC2A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A796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16CF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F6BFD">
            <w:pPr>
              <w:jc w:val="center"/>
            </w:pPr>
            <w:r>
              <w:rPr>
                <w:rFonts w:ascii="宋体" w:hAnsi="宋体" w:eastAsia="宋体"/>
                <w:sz w:val="16"/>
              </w:rPr>
              <w:t>家庭农场补助控制数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EEAB1">
            <w:pPr>
              <w:jc w:val="center"/>
            </w:pPr>
            <w:r>
              <w:rPr>
                <w:rFonts w:ascii="宋体" w:hAnsi="宋体" w:eastAsia="宋体"/>
                <w:sz w:val="16"/>
              </w:rPr>
              <w:t>&lt;=6万元/个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496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C05C">
            <w:pPr>
              <w:jc w:val="center"/>
            </w:pPr>
            <w:r>
              <w:rPr>
                <w:rFonts w:ascii="宋体" w:hAnsi="宋体" w:eastAsia="宋体"/>
                <w:sz w:val="16"/>
              </w:rPr>
              <w:t>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84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BCE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F5B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A04B4">
            <w:pPr>
              <w:jc w:val="center"/>
            </w:pPr>
            <w:r>
              <w:rPr>
                <w:rFonts w:ascii="宋体" w:hAnsi="宋体" w:eastAsia="宋体"/>
                <w:sz w:val="16"/>
              </w:rPr>
              <w:t>=6万元/个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B62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F237E">
            <w:pPr>
              <w:jc w:val="center"/>
            </w:pPr>
          </w:p>
        </w:tc>
      </w:tr>
      <w:tr w14:paraId="16489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B2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0F7D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180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4A626">
            <w:pPr>
              <w:jc w:val="center"/>
            </w:pPr>
            <w:r>
              <w:rPr>
                <w:rFonts w:ascii="宋体" w:hAnsi="宋体" w:eastAsia="宋体"/>
                <w:sz w:val="16"/>
              </w:rPr>
              <w:t>改善新型经营主体生产经营条件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81D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424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8110">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56A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0FF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BFB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39B15">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CB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3BA841">
            <w:pPr>
              <w:jc w:val="center"/>
            </w:pPr>
          </w:p>
        </w:tc>
      </w:tr>
      <w:tr w14:paraId="3A0326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A0C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054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5253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013CB">
            <w:pPr>
              <w:jc w:val="center"/>
            </w:pPr>
            <w:r>
              <w:rPr>
                <w:rFonts w:ascii="宋体" w:hAnsi="宋体" w:eastAsia="宋体"/>
                <w:sz w:val="16"/>
              </w:rPr>
              <w:t>享受补助的家庭农场人员满意度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9D1C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E8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E56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84B8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FCF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283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9AE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DD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7B1F2">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26B5AFEF">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0EC27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F74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4AF44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42BF8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A6D9AC3"/>
        </w:tc>
      </w:tr>
    </w:tbl>
    <w:p w14:paraId="20E52C2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02FF2A5B">
        <w:tblPrEx>
          <w:tblCellMar>
            <w:top w:w="0" w:type="dxa"/>
            <w:left w:w="108" w:type="dxa"/>
            <w:bottom w:w="0" w:type="dxa"/>
            <w:right w:w="108" w:type="dxa"/>
          </w:tblCellMar>
        </w:tblPrEx>
        <w:tc>
          <w:tcPr>
            <w:tcW w:w="8848" w:type="dxa"/>
            <w:gridSpan w:val="14"/>
            <w:vAlign w:val="center"/>
          </w:tcPr>
          <w:p w14:paraId="4018BBEC">
            <w:pPr>
              <w:jc w:val="center"/>
            </w:pPr>
            <w:r>
              <w:rPr>
                <w:rFonts w:ascii="宋体" w:hAnsi="宋体" w:eastAsia="宋体"/>
                <w:sz w:val="24"/>
              </w:rPr>
              <w:t>项目支出绩效自评表</w:t>
            </w:r>
          </w:p>
        </w:tc>
      </w:tr>
      <w:tr w14:paraId="17D6DC1F">
        <w:tblPrEx>
          <w:tblCellMar>
            <w:top w:w="0" w:type="dxa"/>
            <w:left w:w="108" w:type="dxa"/>
            <w:bottom w:w="0" w:type="dxa"/>
            <w:right w:w="108" w:type="dxa"/>
          </w:tblCellMar>
        </w:tblPrEx>
        <w:tc>
          <w:tcPr>
            <w:tcW w:w="8848" w:type="dxa"/>
            <w:gridSpan w:val="14"/>
            <w:vAlign w:val="center"/>
          </w:tcPr>
          <w:p w14:paraId="4F9FEB72">
            <w:pPr>
              <w:jc w:val="center"/>
            </w:pPr>
            <w:r>
              <w:rPr>
                <w:rFonts w:ascii="宋体" w:hAnsi="宋体" w:eastAsia="宋体"/>
                <w:sz w:val="24"/>
              </w:rPr>
              <w:t>(2024年度)</w:t>
            </w:r>
          </w:p>
        </w:tc>
      </w:tr>
      <w:tr w14:paraId="76B92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059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57BE68">
            <w:pPr>
              <w:jc w:val="center"/>
            </w:pPr>
            <w:r>
              <w:rPr>
                <w:rFonts w:ascii="宋体" w:hAnsi="宋体" w:eastAsia="宋体"/>
                <w:sz w:val="16"/>
              </w:rPr>
              <w:t>2024年基层农技推广体系改革与建设项目</w:t>
            </w:r>
          </w:p>
        </w:tc>
      </w:tr>
      <w:tr w14:paraId="0A295EA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FBCC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F2D445">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F93A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7E345D7">
            <w:pPr>
              <w:jc w:val="center"/>
            </w:pPr>
            <w:r>
              <w:rPr>
                <w:rFonts w:ascii="宋体" w:hAnsi="宋体" w:eastAsia="宋体"/>
                <w:sz w:val="16"/>
              </w:rPr>
              <w:t>岳普湖县农业农村局</w:t>
            </w:r>
          </w:p>
        </w:tc>
      </w:tr>
      <w:tr w14:paraId="23AA41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DB862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65B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A529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2409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6D4F9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4AC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E34F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C4496">
            <w:pPr>
              <w:jc w:val="center"/>
            </w:pPr>
            <w:r>
              <w:rPr>
                <w:rFonts w:ascii="宋体" w:hAnsi="宋体" w:eastAsia="宋体"/>
                <w:sz w:val="16"/>
              </w:rPr>
              <w:t>得分</w:t>
            </w:r>
          </w:p>
        </w:tc>
      </w:tr>
      <w:tr w14:paraId="670EFC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2F67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10170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1E3C2">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1F6CB">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75486">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AD070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A6DC03">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73277">
            <w:pPr>
              <w:jc w:val="center"/>
            </w:pPr>
            <w:r>
              <w:rPr>
                <w:rFonts w:ascii="宋体" w:hAnsi="宋体" w:eastAsia="宋体"/>
                <w:sz w:val="16"/>
              </w:rPr>
              <w:t>10.00分</w:t>
            </w:r>
          </w:p>
        </w:tc>
      </w:tr>
      <w:tr w14:paraId="35AFE7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3C6EE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B120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93AAC">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7A4768">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E39663">
            <w:pPr>
              <w:jc w:val="center"/>
            </w:pPr>
            <w:r>
              <w:rPr>
                <w:rFonts w:ascii="宋体" w:hAnsi="宋体" w:eastAsia="宋体"/>
                <w:sz w:val="16"/>
              </w:rPr>
              <w:t>75.44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D990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7D2E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F0278">
            <w:pPr>
              <w:jc w:val="center"/>
            </w:pPr>
            <w:r>
              <w:rPr>
                <w:rFonts w:ascii="宋体" w:hAnsi="宋体" w:eastAsia="宋体"/>
                <w:sz w:val="16"/>
              </w:rPr>
              <w:t>—</w:t>
            </w:r>
          </w:p>
        </w:tc>
      </w:tr>
      <w:tr w14:paraId="0B0DAA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BC80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B194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31B55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DA3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A5394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B1EB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BE65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61392">
            <w:pPr>
              <w:jc w:val="center"/>
            </w:pPr>
            <w:r>
              <w:rPr>
                <w:rFonts w:ascii="宋体" w:hAnsi="宋体" w:eastAsia="宋体"/>
                <w:sz w:val="16"/>
              </w:rPr>
              <w:t>—</w:t>
            </w:r>
          </w:p>
        </w:tc>
      </w:tr>
      <w:tr w14:paraId="5AF793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9A67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651DEF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E8A5AD">
            <w:pPr>
              <w:jc w:val="center"/>
            </w:pPr>
            <w:r>
              <w:rPr>
                <w:rFonts w:ascii="宋体" w:hAnsi="宋体" w:eastAsia="宋体"/>
                <w:sz w:val="16"/>
              </w:rPr>
              <w:t>实际完成情况</w:t>
            </w:r>
          </w:p>
        </w:tc>
      </w:tr>
      <w:tr w14:paraId="083F8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DD338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F72473">
            <w:pPr>
              <w:jc w:val="both"/>
            </w:pPr>
            <w:r>
              <w:rPr>
                <w:rFonts w:ascii="宋体" w:hAnsi="宋体" w:eastAsia="宋体"/>
                <w:sz w:val="16"/>
              </w:rPr>
              <w:t>拟招募村级特聘农技员24人，拟建立科技示范基地2个，拟培训农技人员40人次，中国农技推广APP使用率85%以上，农业主推技术到位率95%以上。通过项目实施推进农业推广体系建设和提升基层农技人员素质，提升农业科技示范辐射带动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4FFD08">
            <w:pPr>
              <w:jc w:val="both"/>
            </w:pPr>
            <w:r>
              <w:rPr>
                <w:rFonts w:ascii="宋体" w:hAnsi="宋体" w:eastAsia="宋体"/>
                <w:sz w:val="16"/>
              </w:rPr>
              <w:t>招募村级特聘农技员人数达到了24人，建立了2个科技示范基地，拟培训农技人员达到了40人次。农业主推技术到位率达到了100%，中国农技推广APP使用率达到了93.5%。项目预算执行率为100%。通过项目实施不断推进了农业推广体系建设，提升了农业科技示范辐射带动作用。农户满意度达到了100%。</w:t>
            </w:r>
          </w:p>
        </w:tc>
      </w:tr>
      <w:tr w14:paraId="2BCE0DB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DAAF9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7400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A7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0C99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B8B0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259A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B1B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7C1B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C8D2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FC98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0696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10D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5F95F">
            <w:pPr>
              <w:jc w:val="center"/>
            </w:pPr>
            <w:r>
              <w:rPr>
                <w:rFonts w:ascii="宋体" w:hAnsi="宋体" w:eastAsia="宋体"/>
                <w:sz w:val="16"/>
              </w:rPr>
              <w:t>偏差原因分析及改进措施</w:t>
            </w:r>
          </w:p>
        </w:tc>
      </w:tr>
      <w:tr w14:paraId="308E48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A2CCE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6D39E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2936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F7143">
            <w:pPr>
              <w:jc w:val="center"/>
            </w:pPr>
            <w:r>
              <w:rPr>
                <w:rFonts w:ascii="宋体" w:hAnsi="宋体" w:eastAsia="宋体"/>
                <w:sz w:val="16"/>
              </w:rPr>
              <w:t>拟建立村级服务站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343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FFD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C71C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7C2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3279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9856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E8A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3A4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B5AC">
            <w:pPr>
              <w:jc w:val="center"/>
            </w:pPr>
          </w:p>
        </w:tc>
      </w:tr>
      <w:tr w14:paraId="0CD238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6CF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090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304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23B6">
            <w:pPr>
              <w:jc w:val="center"/>
            </w:pPr>
            <w:r>
              <w:rPr>
                <w:rFonts w:ascii="宋体" w:hAnsi="宋体" w:eastAsia="宋体"/>
                <w:sz w:val="16"/>
              </w:rPr>
              <w:t>拟招募村级特聘农技员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C5C3D">
            <w:pPr>
              <w:jc w:val="center"/>
            </w:pPr>
            <w:r>
              <w:rPr>
                <w:rFonts w:ascii="宋体" w:hAnsi="宋体" w:eastAsia="宋体"/>
                <w:sz w:val="16"/>
              </w:rPr>
              <w:t>&gt;=24人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43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F0FE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2AD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35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96D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FD70B5">
            <w:pPr>
              <w:jc w:val="center"/>
            </w:pPr>
            <w:r>
              <w:rPr>
                <w:rFonts w:ascii="宋体" w:hAnsi="宋体" w:eastAsia="宋体"/>
                <w:sz w:val="16"/>
              </w:rPr>
              <w:t>=24人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28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563CB">
            <w:pPr>
              <w:jc w:val="center"/>
            </w:pPr>
          </w:p>
        </w:tc>
      </w:tr>
      <w:tr w14:paraId="3466E5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103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5F52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8531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F8363">
            <w:pPr>
              <w:jc w:val="center"/>
            </w:pPr>
            <w:r>
              <w:rPr>
                <w:rFonts w:ascii="宋体" w:hAnsi="宋体" w:eastAsia="宋体"/>
                <w:sz w:val="16"/>
              </w:rPr>
              <w:t>拟建立科技示范基地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B6D67">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393D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11C48">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83E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7F9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E530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7D86B">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6CB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44C6C">
            <w:pPr>
              <w:jc w:val="center"/>
            </w:pPr>
          </w:p>
        </w:tc>
      </w:tr>
      <w:tr w14:paraId="037985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C3A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3FB5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70A1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F0D3">
            <w:pPr>
              <w:jc w:val="center"/>
            </w:pPr>
            <w:r>
              <w:rPr>
                <w:rFonts w:ascii="宋体" w:hAnsi="宋体" w:eastAsia="宋体"/>
                <w:sz w:val="16"/>
              </w:rPr>
              <w:t>拟培育科技示范主体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3602">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6E9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02D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CD98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93B5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B89B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500B">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E99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42F1B">
            <w:pPr>
              <w:jc w:val="center"/>
            </w:pPr>
          </w:p>
        </w:tc>
      </w:tr>
      <w:tr w14:paraId="43500E6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F87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755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30E6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F6A9A">
            <w:pPr>
              <w:jc w:val="center"/>
            </w:pPr>
            <w:r>
              <w:rPr>
                <w:rFonts w:ascii="宋体" w:hAnsi="宋体" w:eastAsia="宋体"/>
                <w:sz w:val="16"/>
              </w:rPr>
              <w:t>拟培训农技人员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ACB52">
            <w:pPr>
              <w:jc w:val="center"/>
            </w:pPr>
            <w:r>
              <w:rPr>
                <w:rFonts w:ascii="宋体" w:hAnsi="宋体" w:eastAsia="宋体"/>
                <w:sz w:val="16"/>
              </w:rPr>
              <w:t>&gt;=40人次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1E7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6D9F">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86FF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3E3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874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8CB18">
            <w:pPr>
              <w:jc w:val="center"/>
            </w:pPr>
            <w:r>
              <w:rPr>
                <w:rFonts w:ascii="宋体" w:hAnsi="宋体" w:eastAsia="宋体"/>
                <w:sz w:val="16"/>
              </w:rPr>
              <w:t>=40人次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1365B">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CD070">
            <w:pPr>
              <w:jc w:val="center"/>
            </w:pPr>
          </w:p>
        </w:tc>
      </w:tr>
      <w:tr w14:paraId="34B9D9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5B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E45E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F554D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4AF49">
            <w:pPr>
              <w:jc w:val="center"/>
            </w:pPr>
            <w:r>
              <w:rPr>
                <w:rFonts w:ascii="宋体" w:hAnsi="宋体" w:eastAsia="宋体"/>
                <w:sz w:val="16"/>
              </w:rPr>
              <w:t>中国农技推广APP使用率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21008">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B0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FC5E">
            <w:pPr>
              <w:jc w:val="center"/>
            </w:pPr>
            <w:r>
              <w:rPr>
                <w:rFonts w:ascii="宋体" w:hAnsi="宋体" w:eastAsia="宋体"/>
                <w:sz w:val="16"/>
              </w:rPr>
              <w:t>92.3%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AE66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2E9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89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38EDD6">
            <w:pPr>
              <w:jc w:val="center"/>
            </w:pPr>
            <w:r>
              <w:rPr>
                <w:rFonts w:ascii="宋体" w:hAnsi="宋体" w:eastAsia="宋体"/>
                <w:sz w:val="16"/>
              </w:rPr>
              <w:t>=93.5%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916D">
            <w:pPr>
              <w:jc w:val="center"/>
            </w:pPr>
            <w:r>
              <w:rPr>
                <w:rFonts w:ascii="宋体" w:hAnsi="宋体" w:eastAsia="宋体"/>
                <w:sz w:val="16"/>
              </w:rPr>
              <w:t>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C33DF">
            <w:pPr>
              <w:jc w:val="center"/>
            </w:pPr>
            <w:r>
              <w:rPr>
                <w:rFonts w:ascii="宋体" w:hAnsi="宋体" w:eastAsia="宋体"/>
                <w:sz w:val="16"/>
              </w:rPr>
              <w:t>偏差原因：预期值设定偏低，造成项目实际完成超出预期，指标完成率出现正偏差。改进措施：首先是加强年初项目预算管理。其次是根据项目执行的实际情况，重新评估未来的预期目标，确保指标实际可行。</w:t>
            </w:r>
          </w:p>
        </w:tc>
      </w:tr>
      <w:tr w14:paraId="0AF00F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B8F3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32D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4411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74787">
            <w:pPr>
              <w:jc w:val="center"/>
            </w:pPr>
            <w:r>
              <w:rPr>
                <w:rFonts w:ascii="宋体" w:hAnsi="宋体" w:eastAsia="宋体"/>
                <w:sz w:val="16"/>
              </w:rPr>
              <w:t>农业主推技术到位率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465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66F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F6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932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36C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B56C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1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A19FB">
            <w:pPr>
              <w:jc w:val="center"/>
            </w:pPr>
            <w:r>
              <w:rPr>
                <w:rFonts w:ascii="宋体" w:hAnsi="宋体" w:eastAsia="宋体"/>
                <w:sz w:val="16"/>
              </w:rPr>
              <w:t>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EA5BC">
            <w:pPr>
              <w:jc w:val="center"/>
            </w:pPr>
            <w:r>
              <w:rPr>
                <w:rFonts w:ascii="宋体" w:hAnsi="宋体" w:eastAsia="宋体"/>
                <w:sz w:val="16"/>
              </w:rPr>
              <w:t>偏差原因：预期值设定偏低，造成项目实际完成超出预期，指标完成率出现正偏差。改进措施：首先是加强年初项目预算管理。其次是根据项目执行的实际情况，重新评估未来的预期目标，确保指标实际可行。</w:t>
            </w:r>
          </w:p>
        </w:tc>
      </w:tr>
      <w:tr w14:paraId="48230B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E7B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FD6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091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8632">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759DA">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32C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519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DFFC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85B8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FEDD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5479">
            <w:pPr>
              <w:jc w:val="center"/>
            </w:pPr>
            <w:r>
              <w:rPr>
                <w:rFonts w:ascii="宋体" w:hAnsi="宋体" w:eastAsia="宋体"/>
                <w:sz w:val="16"/>
              </w:rPr>
              <w:t>=2024年11月12日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0E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EB943">
            <w:pPr>
              <w:jc w:val="center"/>
            </w:pPr>
          </w:p>
        </w:tc>
      </w:tr>
      <w:tr w14:paraId="2C39BB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8E2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DCC9E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839B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3E479">
            <w:pPr>
              <w:jc w:val="center"/>
            </w:pPr>
            <w:r>
              <w:rPr>
                <w:rFonts w:ascii="宋体" w:hAnsi="宋体" w:eastAsia="宋体"/>
                <w:sz w:val="16"/>
              </w:rPr>
              <w:t>招募村级特聘农技员预算支出控制数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A11EF">
            <w:pPr>
              <w:jc w:val="center"/>
            </w:pPr>
            <w:r>
              <w:rPr>
                <w:rFonts w:ascii="宋体" w:hAnsi="宋体" w:eastAsia="宋体"/>
                <w:sz w:val="16"/>
              </w:rPr>
              <w:t>&lt;=13.44万元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ABC9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B09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AF20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48D5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FE4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1FDEA">
            <w:pPr>
              <w:jc w:val="center"/>
            </w:pPr>
            <w:r>
              <w:rPr>
                <w:rFonts w:ascii="宋体" w:hAnsi="宋体" w:eastAsia="宋体"/>
                <w:sz w:val="16"/>
              </w:rPr>
              <w:t>=13.44万元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1FE5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2C3A">
            <w:pPr>
              <w:jc w:val="center"/>
            </w:pPr>
          </w:p>
        </w:tc>
      </w:tr>
      <w:tr w14:paraId="509A33E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164F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E78C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437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DA25">
            <w:pPr>
              <w:jc w:val="center"/>
            </w:pPr>
            <w:r>
              <w:rPr>
                <w:rFonts w:ascii="宋体" w:hAnsi="宋体" w:eastAsia="宋体"/>
                <w:sz w:val="16"/>
              </w:rPr>
              <w:t>农业科技示范基地预算支出控制数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F07A">
            <w:pPr>
              <w:jc w:val="center"/>
            </w:pPr>
            <w:r>
              <w:rPr>
                <w:rFonts w:ascii="宋体" w:hAnsi="宋体" w:eastAsia="宋体"/>
                <w:sz w:val="16"/>
              </w:rPr>
              <w:t>&lt;=44万元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55B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4A0C3">
            <w:pPr>
              <w:jc w:val="center"/>
            </w:pPr>
            <w:r>
              <w:rPr>
                <w:rFonts w:ascii="宋体" w:hAnsi="宋体" w:eastAsia="宋体"/>
                <w:sz w:val="16"/>
              </w:rPr>
              <w:t>97.13万元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2354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97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74F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7B6F6">
            <w:pPr>
              <w:jc w:val="center"/>
            </w:pPr>
            <w:r>
              <w:rPr>
                <w:rFonts w:ascii="宋体" w:hAnsi="宋体" w:eastAsia="宋体"/>
                <w:sz w:val="16"/>
              </w:rPr>
              <w:t>=44万元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C5196">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114FF">
            <w:pPr>
              <w:jc w:val="center"/>
            </w:pPr>
          </w:p>
        </w:tc>
      </w:tr>
      <w:tr w14:paraId="395C41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63C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251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FCFE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C63A">
            <w:pPr>
              <w:jc w:val="center"/>
            </w:pPr>
            <w:r>
              <w:rPr>
                <w:rFonts w:ascii="宋体" w:hAnsi="宋体" w:eastAsia="宋体"/>
                <w:sz w:val="16"/>
              </w:rPr>
              <w:t>培训农技人员预算支出控制数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12F82">
            <w:pPr>
              <w:jc w:val="center"/>
            </w:pPr>
            <w:r>
              <w:rPr>
                <w:rFonts w:ascii="宋体" w:hAnsi="宋体" w:eastAsia="宋体"/>
                <w:sz w:val="16"/>
              </w:rPr>
              <w:t>&lt;=5万元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70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8ADD">
            <w:pPr>
              <w:jc w:val="center"/>
            </w:pPr>
            <w:r>
              <w:rPr>
                <w:rFonts w:ascii="宋体" w:hAnsi="宋体" w:eastAsia="宋体"/>
                <w:sz w:val="16"/>
              </w:rPr>
              <w:t>4.87万元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61B85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1F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23C9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7CD02">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4357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DA6B5E">
            <w:pPr>
              <w:jc w:val="center"/>
            </w:pPr>
          </w:p>
        </w:tc>
      </w:tr>
      <w:tr w14:paraId="1F877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E999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BE9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176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7B078">
            <w:pPr>
              <w:jc w:val="center"/>
            </w:pPr>
            <w:r>
              <w:rPr>
                <w:rFonts w:ascii="宋体" w:hAnsi="宋体" w:eastAsia="宋体"/>
                <w:sz w:val="16"/>
              </w:rPr>
              <w:t>先进适用技术推广预算支出控制数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D8D83">
            <w:pPr>
              <w:jc w:val="center"/>
            </w:pPr>
            <w:r>
              <w:rPr>
                <w:rFonts w:ascii="宋体" w:hAnsi="宋体" w:eastAsia="宋体"/>
                <w:sz w:val="16"/>
              </w:rPr>
              <w:t>&lt;=13万元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3E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DC64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295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AFD6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4536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41ACB">
            <w:pPr>
              <w:jc w:val="center"/>
            </w:pPr>
            <w:r>
              <w:rPr>
                <w:rFonts w:ascii="宋体" w:hAnsi="宋体" w:eastAsia="宋体"/>
                <w:sz w:val="16"/>
              </w:rPr>
              <w:t>=13万元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10B4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3A534">
            <w:pPr>
              <w:jc w:val="center"/>
            </w:pPr>
          </w:p>
        </w:tc>
      </w:tr>
      <w:tr w14:paraId="3878AB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EA6B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609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8928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48206">
            <w:pPr>
              <w:jc w:val="center"/>
            </w:pPr>
            <w:r>
              <w:rPr>
                <w:rFonts w:ascii="宋体" w:hAnsi="宋体" w:eastAsia="宋体"/>
                <w:sz w:val="16"/>
              </w:rPr>
              <w:t>推进农业推广体系建设和提升基层农技人员素质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4BCB5">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64D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FB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AC3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E0A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C4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7584F">
            <w:pPr>
              <w:jc w:val="center"/>
            </w:pPr>
            <w:r>
              <w:rPr>
                <w:rFonts w:ascii="宋体" w:hAnsi="宋体" w:eastAsia="宋体"/>
                <w:sz w:val="16"/>
              </w:rPr>
              <w:t>不断推进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7E1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5A433">
            <w:pPr>
              <w:jc w:val="center"/>
            </w:pPr>
          </w:p>
        </w:tc>
      </w:tr>
      <w:tr w14:paraId="488637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16FA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72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D8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D12A5">
            <w:pPr>
              <w:jc w:val="center"/>
            </w:pPr>
            <w:r>
              <w:rPr>
                <w:rFonts w:ascii="宋体" w:hAnsi="宋体" w:eastAsia="宋体"/>
                <w:sz w:val="16"/>
              </w:rPr>
              <w:t>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D58D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71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700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7A6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DFBD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1A48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E70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009D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A15F4">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1047F77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CB844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AC0A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7E8B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DCB24">
            <w:pPr>
              <w:jc w:val="center"/>
            </w:pPr>
            <w:r>
              <w:rPr>
                <w:rFonts w:ascii="宋体" w:hAnsi="宋体" w:eastAsia="宋体"/>
                <w:sz w:val="16"/>
              </w:rPr>
              <w:t>99.24分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A9C8AB6"/>
        </w:tc>
      </w:tr>
    </w:tbl>
    <w:p w14:paraId="64A4E3E7">
      <w:r>
        <w:br w:type="page"/>
      </w:r>
    </w:p>
    <w:tbl>
      <w:tblPr>
        <w:tblStyle w:val="9"/>
        <w:tblW w:w="0" w:type="auto"/>
        <w:tblInd w:w="0" w:type="dxa"/>
        <w:tblLayout w:type="autofit"/>
        <w:tblCellMar>
          <w:top w:w="0" w:type="dxa"/>
          <w:left w:w="108" w:type="dxa"/>
          <w:bottom w:w="0" w:type="dxa"/>
          <w:right w:w="108" w:type="dxa"/>
        </w:tblCellMar>
      </w:tblPr>
      <w:tblGrid>
        <w:gridCol w:w="620"/>
        <w:gridCol w:w="599"/>
        <w:gridCol w:w="599"/>
        <w:gridCol w:w="620"/>
        <w:gridCol w:w="936"/>
        <w:gridCol w:w="599"/>
        <w:gridCol w:w="599"/>
        <w:gridCol w:w="610"/>
        <w:gridCol w:w="599"/>
        <w:gridCol w:w="599"/>
        <w:gridCol w:w="856"/>
        <w:gridCol w:w="632"/>
        <w:gridCol w:w="571"/>
        <w:gridCol w:w="621"/>
      </w:tblGrid>
      <w:tr w14:paraId="710B1A21">
        <w:tblPrEx>
          <w:tblCellMar>
            <w:top w:w="0" w:type="dxa"/>
            <w:left w:w="108" w:type="dxa"/>
            <w:bottom w:w="0" w:type="dxa"/>
            <w:right w:w="108" w:type="dxa"/>
          </w:tblCellMar>
        </w:tblPrEx>
        <w:tc>
          <w:tcPr>
            <w:tcW w:w="8848" w:type="dxa"/>
            <w:gridSpan w:val="14"/>
            <w:vAlign w:val="center"/>
          </w:tcPr>
          <w:p w14:paraId="5A0B28D5">
            <w:pPr>
              <w:jc w:val="center"/>
            </w:pPr>
            <w:r>
              <w:rPr>
                <w:rFonts w:ascii="宋体" w:hAnsi="宋体" w:eastAsia="宋体"/>
                <w:sz w:val="24"/>
              </w:rPr>
              <w:t>项目支出绩效自评表</w:t>
            </w:r>
          </w:p>
        </w:tc>
      </w:tr>
      <w:tr w14:paraId="077B6176">
        <w:tblPrEx>
          <w:tblCellMar>
            <w:top w:w="0" w:type="dxa"/>
            <w:left w:w="108" w:type="dxa"/>
            <w:bottom w:w="0" w:type="dxa"/>
            <w:right w:w="108" w:type="dxa"/>
          </w:tblCellMar>
        </w:tblPrEx>
        <w:tc>
          <w:tcPr>
            <w:tcW w:w="8848" w:type="dxa"/>
            <w:gridSpan w:val="14"/>
            <w:vAlign w:val="center"/>
          </w:tcPr>
          <w:p w14:paraId="08C6B6B2">
            <w:pPr>
              <w:jc w:val="center"/>
            </w:pPr>
            <w:r>
              <w:rPr>
                <w:rFonts w:ascii="宋体" w:hAnsi="宋体" w:eastAsia="宋体"/>
                <w:sz w:val="24"/>
              </w:rPr>
              <w:t>(2024年度)</w:t>
            </w:r>
          </w:p>
        </w:tc>
      </w:tr>
      <w:tr w14:paraId="16D5CA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5DBF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BDCA2F">
            <w:pPr>
              <w:jc w:val="center"/>
            </w:pPr>
            <w:r>
              <w:rPr>
                <w:rFonts w:ascii="宋体" w:hAnsi="宋体" w:eastAsia="宋体"/>
                <w:sz w:val="16"/>
              </w:rPr>
              <w:t>2024年岳普湖县全国第三次土壤普查项目</w:t>
            </w:r>
          </w:p>
        </w:tc>
      </w:tr>
      <w:tr w14:paraId="7F1823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85C9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5EAD37">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68B1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543A124">
            <w:pPr>
              <w:jc w:val="center"/>
            </w:pPr>
            <w:r>
              <w:rPr>
                <w:rFonts w:ascii="宋体" w:hAnsi="宋体" w:eastAsia="宋体"/>
                <w:sz w:val="16"/>
              </w:rPr>
              <w:t>岳普湖县农业农村局</w:t>
            </w:r>
          </w:p>
        </w:tc>
      </w:tr>
      <w:tr w14:paraId="48F91B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971AC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9EE5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AB40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C9C33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DC122A">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3DD1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E899F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C5EB8">
            <w:pPr>
              <w:jc w:val="center"/>
            </w:pPr>
            <w:r>
              <w:rPr>
                <w:rFonts w:ascii="宋体" w:hAnsi="宋体" w:eastAsia="宋体"/>
                <w:sz w:val="16"/>
              </w:rPr>
              <w:t>得分</w:t>
            </w:r>
          </w:p>
        </w:tc>
      </w:tr>
      <w:tr w14:paraId="2F28E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3C25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7E72B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69CBCF">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5D2A2">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CF9D0">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80125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BC622">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699F">
            <w:pPr>
              <w:jc w:val="center"/>
            </w:pPr>
            <w:r>
              <w:rPr>
                <w:rFonts w:ascii="宋体" w:hAnsi="宋体" w:eastAsia="宋体"/>
                <w:sz w:val="16"/>
              </w:rPr>
              <w:t>10.0分</w:t>
            </w:r>
          </w:p>
        </w:tc>
      </w:tr>
      <w:tr w14:paraId="20B420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17B2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4207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F92FE1">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0CB2C">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C0B7D6">
            <w:pPr>
              <w:jc w:val="center"/>
            </w:pPr>
            <w:r>
              <w:rPr>
                <w:rFonts w:ascii="宋体" w:hAnsi="宋体" w:eastAsia="宋体"/>
                <w:sz w:val="16"/>
              </w:rPr>
              <w:t>260.00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CA6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7A2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0F76">
            <w:pPr>
              <w:jc w:val="center"/>
            </w:pPr>
            <w:r>
              <w:rPr>
                <w:rFonts w:ascii="宋体" w:hAnsi="宋体" w:eastAsia="宋体"/>
                <w:sz w:val="16"/>
              </w:rPr>
              <w:t>—</w:t>
            </w:r>
          </w:p>
        </w:tc>
      </w:tr>
      <w:tr w14:paraId="117A38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690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E287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31A7C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9CB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FB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20172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A8EB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6116">
            <w:pPr>
              <w:jc w:val="center"/>
            </w:pPr>
            <w:r>
              <w:rPr>
                <w:rFonts w:ascii="宋体" w:hAnsi="宋体" w:eastAsia="宋体"/>
                <w:sz w:val="16"/>
              </w:rPr>
              <w:t>—</w:t>
            </w:r>
          </w:p>
        </w:tc>
      </w:tr>
      <w:tr w14:paraId="2F4CBE1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36831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30F03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24455C2">
            <w:pPr>
              <w:jc w:val="center"/>
            </w:pPr>
            <w:r>
              <w:rPr>
                <w:rFonts w:ascii="宋体" w:hAnsi="宋体" w:eastAsia="宋体"/>
                <w:sz w:val="16"/>
              </w:rPr>
              <w:t>实际完成情况</w:t>
            </w:r>
          </w:p>
        </w:tc>
      </w:tr>
      <w:tr w14:paraId="35FC0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31A92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38DFD">
            <w:pPr>
              <w:jc w:val="both"/>
            </w:pPr>
            <w:r>
              <w:rPr>
                <w:rFonts w:ascii="宋体" w:hAnsi="宋体" w:eastAsia="宋体"/>
                <w:sz w:val="16"/>
              </w:rPr>
              <w:t>按照统一的土壤三普样点布设结果和技术规范要求，开展外业调查采样和内业检测化验任务，外业调查采样和内业测试化验点位数1685个。抢抓作物茬口期，加快外业调查采样和内业检测化验任务。通过项目的实施增强普查数据的真实性和可靠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E59EFF7">
            <w:pPr>
              <w:jc w:val="both"/>
            </w:pPr>
            <w:r>
              <w:rPr>
                <w:rFonts w:ascii="宋体" w:hAnsi="宋体" w:eastAsia="宋体"/>
                <w:sz w:val="16"/>
              </w:rPr>
              <w:t>已经按照统一的土壤三普样点布设结果和技术规范要求，开展了外业调查采样和内业检测化验任务，外业调查采样和内业测试化验点位数1685个。项目预算执行率为100%。通过项目的实施有效增强了普查数据的真实性和可靠性。参加土壤三普工作人员满意度达到了100%。</w:t>
            </w:r>
          </w:p>
        </w:tc>
      </w:tr>
      <w:tr w14:paraId="1BE645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2DB6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429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780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4B6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BF99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71D3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5CF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EE04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EC6E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BA7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FEB3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1DE4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909E54">
            <w:pPr>
              <w:jc w:val="center"/>
            </w:pPr>
            <w:r>
              <w:rPr>
                <w:rFonts w:ascii="宋体" w:hAnsi="宋体" w:eastAsia="宋体"/>
                <w:sz w:val="16"/>
              </w:rPr>
              <w:t>偏差原因分析及改进措施</w:t>
            </w:r>
          </w:p>
        </w:tc>
      </w:tr>
      <w:tr w14:paraId="02FB3C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A3C2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72239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F63C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522DE">
            <w:pPr>
              <w:jc w:val="center"/>
            </w:pPr>
            <w:r>
              <w:rPr>
                <w:rFonts w:ascii="宋体" w:hAnsi="宋体" w:eastAsia="宋体"/>
                <w:sz w:val="16"/>
              </w:rPr>
              <w:t>外业调查采样和内业测试化验点位数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1DECF">
            <w:pPr>
              <w:jc w:val="center"/>
            </w:pPr>
            <w:r>
              <w:rPr>
                <w:rFonts w:ascii="宋体" w:hAnsi="宋体" w:eastAsia="宋体"/>
                <w:sz w:val="16"/>
              </w:rPr>
              <w:t>&gt;=1685个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7FC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955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6E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515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3EA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CBFA">
            <w:pPr>
              <w:jc w:val="center"/>
            </w:pPr>
            <w:r>
              <w:rPr>
                <w:rFonts w:ascii="宋体" w:hAnsi="宋体" w:eastAsia="宋体"/>
                <w:sz w:val="16"/>
              </w:rPr>
              <w:t>=1685个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9B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80D7A">
            <w:pPr>
              <w:jc w:val="center"/>
            </w:pPr>
          </w:p>
        </w:tc>
      </w:tr>
      <w:tr w14:paraId="264157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04B6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02E95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6418ED">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1340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953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31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A44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625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A6A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ED7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D43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F0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F45C3">
            <w:pPr>
              <w:jc w:val="center"/>
            </w:pPr>
          </w:p>
        </w:tc>
      </w:tr>
      <w:tr w14:paraId="090933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588C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00C6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ED77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BF5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C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0C3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901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482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B63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97C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626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89B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E3AE8">
            <w:pPr>
              <w:jc w:val="center"/>
            </w:pPr>
          </w:p>
        </w:tc>
      </w:tr>
      <w:tr w14:paraId="02CF51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892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D101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D8F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941A">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0AE95">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DAC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F87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40B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0B9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4123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8E5DA">
            <w:pPr>
              <w:jc w:val="center"/>
            </w:pPr>
            <w:r>
              <w:rPr>
                <w:rFonts w:ascii="宋体" w:hAnsi="宋体" w:eastAsia="宋体"/>
                <w:sz w:val="16"/>
              </w:rPr>
              <w:t>=2024年10月18日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DE7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F4461">
            <w:pPr>
              <w:jc w:val="center"/>
            </w:pPr>
          </w:p>
        </w:tc>
      </w:tr>
      <w:tr w14:paraId="069292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139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8D194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ABAD2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FE554">
            <w:pPr>
              <w:jc w:val="center"/>
            </w:pPr>
            <w:r>
              <w:rPr>
                <w:rFonts w:ascii="宋体" w:hAnsi="宋体" w:eastAsia="宋体"/>
                <w:sz w:val="16"/>
              </w:rPr>
              <w:t>清偿以前年度缺口资金预算支出控制数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BAE79">
            <w:pPr>
              <w:jc w:val="center"/>
            </w:pPr>
            <w:r>
              <w:rPr>
                <w:rFonts w:ascii="宋体" w:hAnsi="宋体" w:eastAsia="宋体"/>
                <w:sz w:val="16"/>
              </w:rPr>
              <w:t>&lt;=57401元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B9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414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49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577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86B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20D23">
            <w:pPr>
              <w:jc w:val="center"/>
            </w:pPr>
            <w:r>
              <w:rPr>
                <w:rFonts w:ascii="宋体" w:hAnsi="宋体" w:eastAsia="宋体"/>
                <w:sz w:val="16"/>
              </w:rPr>
              <w:t>=57401元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D3E0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6E21D">
            <w:pPr>
              <w:jc w:val="center"/>
            </w:pPr>
          </w:p>
        </w:tc>
      </w:tr>
      <w:tr w14:paraId="106ABA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3CB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92A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EF0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2AD4AE">
            <w:pPr>
              <w:jc w:val="center"/>
            </w:pPr>
            <w:r>
              <w:rPr>
                <w:rFonts w:ascii="宋体" w:hAnsi="宋体" w:eastAsia="宋体"/>
                <w:sz w:val="16"/>
              </w:rPr>
              <w:t>2024年度土样制备及检测费预算支出控制数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DE758">
            <w:pPr>
              <w:jc w:val="center"/>
            </w:pPr>
            <w:r>
              <w:rPr>
                <w:rFonts w:ascii="宋体" w:hAnsi="宋体" w:eastAsia="宋体"/>
                <w:sz w:val="16"/>
              </w:rPr>
              <w:t>&lt;=2542599元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F4AC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791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574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CC8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204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E4720C">
            <w:pPr>
              <w:jc w:val="center"/>
            </w:pPr>
            <w:r>
              <w:rPr>
                <w:rFonts w:ascii="宋体" w:hAnsi="宋体" w:eastAsia="宋体"/>
                <w:sz w:val="16"/>
              </w:rPr>
              <w:t>=2542599元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6E25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1EDEDF">
            <w:pPr>
              <w:jc w:val="center"/>
            </w:pPr>
          </w:p>
        </w:tc>
      </w:tr>
      <w:tr w14:paraId="14AA25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31D9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17ED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DD8E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08C10">
            <w:pPr>
              <w:jc w:val="center"/>
            </w:pPr>
            <w:r>
              <w:rPr>
                <w:rFonts w:ascii="宋体" w:hAnsi="宋体" w:eastAsia="宋体"/>
                <w:sz w:val="16"/>
              </w:rPr>
              <w:t>增强普查数据的真实性和可靠性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6CF79">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100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B3A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273A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E8F3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2C4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4C4A7">
            <w:pPr>
              <w:jc w:val="center"/>
            </w:pPr>
            <w:r>
              <w:rPr>
                <w:rFonts w:ascii="宋体" w:hAnsi="宋体" w:eastAsia="宋体"/>
                <w:sz w:val="16"/>
              </w:rPr>
              <w:t>有效增强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4A4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A7114">
            <w:pPr>
              <w:jc w:val="center"/>
            </w:pPr>
          </w:p>
        </w:tc>
      </w:tr>
      <w:tr w14:paraId="10B4F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76F1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820D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6C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1C814">
            <w:pPr>
              <w:jc w:val="center"/>
            </w:pPr>
            <w:r>
              <w:rPr>
                <w:rFonts w:ascii="宋体" w:hAnsi="宋体" w:eastAsia="宋体"/>
                <w:sz w:val="16"/>
              </w:rPr>
              <w:t>参加土壤三普工作人员满意度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B91A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B1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576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87E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A70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B2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004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836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710851">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6613C8B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A9D43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E8A3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A0DCC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1A149">
            <w:pPr>
              <w:jc w:val="center"/>
            </w:pPr>
            <w:r>
              <w:rPr>
                <w:rFonts w:ascii="宋体" w:hAnsi="宋体" w:eastAsia="宋体"/>
                <w:sz w:val="16"/>
              </w:rPr>
              <w:t>94.23分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C12F8D"/>
        </w:tc>
      </w:tr>
    </w:tbl>
    <w:p w14:paraId="5B99365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FE1EE93">
        <w:tblPrEx>
          <w:tblCellMar>
            <w:top w:w="0" w:type="dxa"/>
            <w:left w:w="108" w:type="dxa"/>
            <w:bottom w:w="0" w:type="dxa"/>
            <w:right w:w="108" w:type="dxa"/>
          </w:tblCellMar>
        </w:tblPrEx>
        <w:tc>
          <w:tcPr>
            <w:tcW w:w="8848" w:type="dxa"/>
            <w:gridSpan w:val="14"/>
            <w:vAlign w:val="center"/>
          </w:tcPr>
          <w:p w14:paraId="57F1A26F">
            <w:pPr>
              <w:jc w:val="center"/>
            </w:pPr>
            <w:r>
              <w:rPr>
                <w:rFonts w:ascii="宋体" w:hAnsi="宋体" w:eastAsia="宋体"/>
                <w:sz w:val="24"/>
              </w:rPr>
              <w:t>项目支出绩效自评表</w:t>
            </w:r>
          </w:p>
        </w:tc>
      </w:tr>
      <w:tr w14:paraId="39A8C6E6">
        <w:tblPrEx>
          <w:tblCellMar>
            <w:top w:w="0" w:type="dxa"/>
            <w:left w:w="108" w:type="dxa"/>
            <w:bottom w:w="0" w:type="dxa"/>
            <w:right w:w="108" w:type="dxa"/>
          </w:tblCellMar>
        </w:tblPrEx>
        <w:tc>
          <w:tcPr>
            <w:tcW w:w="8848" w:type="dxa"/>
            <w:gridSpan w:val="14"/>
            <w:vAlign w:val="center"/>
          </w:tcPr>
          <w:p w14:paraId="2F235A6A">
            <w:pPr>
              <w:jc w:val="center"/>
            </w:pPr>
            <w:r>
              <w:rPr>
                <w:rFonts w:ascii="宋体" w:hAnsi="宋体" w:eastAsia="宋体"/>
                <w:sz w:val="24"/>
              </w:rPr>
              <w:t>(2024年度)</w:t>
            </w:r>
          </w:p>
        </w:tc>
      </w:tr>
      <w:tr w14:paraId="4BF8EA9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9DDDB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95170B">
            <w:pPr>
              <w:jc w:val="center"/>
            </w:pPr>
            <w:r>
              <w:rPr>
                <w:rFonts w:ascii="宋体" w:hAnsi="宋体" w:eastAsia="宋体"/>
                <w:sz w:val="16"/>
              </w:rPr>
              <w:t>2024年岳普湖县小麦一喷三防补助项目</w:t>
            </w:r>
          </w:p>
        </w:tc>
      </w:tr>
      <w:tr w14:paraId="6C9A5A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9A01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B28608">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99E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AB8F47">
            <w:pPr>
              <w:jc w:val="center"/>
            </w:pPr>
            <w:r>
              <w:rPr>
                <w:rFonts w:ascii="宋体" w:hAnsi="宋体" w:eastAsia="宋体"/>
                <w:sz w:val="16"/>
              </w:rPr>
              <w:t>岳普湖县农业农村局</w:t>
            </w:r>
          </w:p>
        </w:tc>
      </w:tr>
      <w:tr w14:paraId="18F6E71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1783A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4F795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091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8DFB0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C3B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98F6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19AC0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DE301">
            <w:pPr>
              <w:jc w:val="center"/>
            </w:pPr>
            <w:r>
              <w:rPr>
                <w:rFonts w:ascii="宋体" w:hAnsi="宋体" w:eastAsia="宋体"/>
                <w:sz w:val="16"/>
              </w:rPr>
              <w:t>得分</w:t>
            </w:r>
          </w:p>
        </w:tc>
      </w:tr>
      <w:tr w14:paraId="333CA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913B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2E41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7EA11">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326A8">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00A5">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E084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46FF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34329">
            <w:pPr>
              <w:jc w:val="center"/>
            </w:pPr>
            <w:r>
              <w:rPr>
                <w:rFonts w:ascii="宋体" w:hAnsi="宋体" w:eastAsia="宋体"/>
                <w:sz w:val="16"/>
              </w:rPr>
              <w:t>10.00分</w:t>
            </w:r>
          </w:p>
        </w:tc>
      </w:tr>
      <w:tr w14:paraId="1E7924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F4B2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8DF3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41880">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FF1AF4">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03CDA">
            <w:pPr>
              <w:jc w:val="center"/>
            </w:pPr>
            <w:r>
              <w:rPr>
                <w:rFonts w:ascii="宋体" w:hAnsi="宋体" w:eastAsia="宋体"/>
                <w:sz w:val="16"/>
              </w:rPr>
              <w:t>90.50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FCA6C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9352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1F263">
            <w:pPr>
              <w:jc w:val="center"/>
            </w:pPr>
            <w:r>
              <w:rPr>
                <w:rFonts w:ascii="宋体" w:hAnsi="宋体" w:eastAsia="宋体"/>
                <w:sz w:val="16"/>
              </w:rPr>
              <w:t>—</w:t>
            </w:r>
          </w:p>
        </w:tc>
      </w:tr>
      <w:tr w14:paraId="095358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6FB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029B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14146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FDE2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7673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EE4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EDA6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3B546">
            <w:pPr>
              <w:jc w:val="center"/>
            </w:pPr>
            <w:r>
              <w:rPr>
                <w:rFonts w:ascii="宋体" w:hAnsi="宋体" w:eastAsia="宋体"/>
                <w:sz w:val="16"/>
              </w:rPr>
              <w:t>—</w:t>
            </w:r>
          </w:p>
        </w:tc>
      </w:tr>
      <w:tr w14:paraId="6AAA34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FDC8F">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A0B8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38396B">
            <w:pPr>
              <w:jc w:val="center"/>
            </w:pPr>
            <w:r>
              <w:rPr>
                <w:rFonts w:ascii="宋体" w:hAnsi="宋体" w:eastAsia="宋体"/>
                <w:sz w:val="16"/>
              </w:rPr>
              <w:t>实际完成情况</w:t>
            </w:r>
          </w:p>
        </w:tc>
      </w:tr>
      <w:tr w14:paraId="7E215F0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F6D0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CA8157">
            <w:pPr>
              <w:jc w:val="both"/>
            </w:pPr>
            <w:r>
              <w:rPr>
                <w:rFonts w:ascii="宋体" w:hAnsi="宋体" w:eastAsia="宋体"/>
                <w:sz w:val="16"/>
              </w:rPr>
              <w:t>为减轻岳普湖县小麦锈病、白粉病、干热风及麦蚜等病虫害灾害危害，增强小麦抗逆性，提升小麦产量，开展“一喷三防”物化补助，防病虫、防干热风、防早衰。实施小麦“一喷三防”合计面积18万亩。资金全部用于“一喷三防”药剂物化补助。通过项目的实施提高农民种粮积极性，提升农作物抗病虫和增产能力，确保“一喷三防”取得效果，保证全年农业生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2E84B6">
            <w:pPr>
              <w:jc w:val="both"/>
            </w:pPr>
            <w:r>
              <w:rPr>
                <w:rFonts w:ascii="宋体" w:hAnsi="宋体" w:eastAsia="宋体"/>
                <w:sz w:val="16"/>
              </w:rPr>
              <w:t>为减轻岳普湖县小麦锈病、白粉病、干热风及麦蚜等病虫害灾害危害，增强小麦抗逆性，提升小麦产量，开展“一喷三防”物化补助，防病虫、防干热风、防早衰。实施小麦“一喷三防”合计面积已经达到了18万亩。项目预算执行率为100%。资金全部用于“一喷三防”药剂物化补助。通过项目的实施有效提高了农民种粮积极性，进一步提升了农作物抗病虫和增产能力，确保了“一喷三防”取得效果，保证了全年农业生产。受益农户满意度达到了100%。</w:t>
            </w:r>
          </w:p>
        </w:tc>
      </w:tr>
      <w:tr w14:paraId="45C6FC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ADB42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B540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731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56DC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CDED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1961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A20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87D1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72ED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E6D5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6D788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3B66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ACBE85">
            <w:pPr>
              <w:jc w:val="center"/>
            </w:pPr>
            <w:r>
              <w:rPr>
                <w:rFonts w:ascii="宋体" w:hAnsi="宋体" w:eastAsia="宋体"/>
                <w:sz w:val="16"/>
              </w:rPr>
              <w:t>偏差原因分析及改进措施</w:t>
            </w:r>
          </w:p>
        </w:tc>
      </w:tr>
      <w:tr w14:paraId="4B4BA4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3D37C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C1081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3764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F48BB">
            <w:pPr>
              <w:jc w:val="center"/>
            </w:pPr>
            <w:r>
              <w:rPr>
                <w:rFonts w:ascii="宋体" w:hAnsi="宋体" w:eastAsia="宋体"/>
                <w:sz w:val="16"/>
              </w:rPr>
              <w:t>小麦“一喷三防”实施面积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6BACC">
            <w:pPr>
              <w:jc w:val="center"/>
            </w:pPr>
            <w:r>
              <w:rPr>
                <w:rFonts w:ascii="宋体" w:hAnsi="宋体" w:eastAsia="宋体"/>
                <w:sz w:val="16"/>
              </w:rPr>
              <w:t>&gt;=18万亩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808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9B1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FDB2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2C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4FB2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9E4BAD">
            <w:pPr>
              <w:jc w:val="center"/>
            </w:pPr>
            <w:r>
              <w:rPr>
                <w:rFonts w:ascii="宋体" w:hAnsi="宋体" w:eastAsia="宋体"/>
                <w:sz w:val="16"/>
              </w:rPr>
              <w:t>=18万亩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AC91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1E777">
            <w:pPr>
              <w:jc w:val="center"/>
            </w:pPr>
          </w:p>
        </w:tc>
      </w:tr>
      <w:tr w14:paraId="53437D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63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F5BF6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E4A8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3BD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1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654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842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D2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74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F4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5F0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77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312D2F">
            <w:pPr>
              <w:jc w:val="center"/>
            </w:pPr>
          </w:p>
        </w:tc>
      </w:tr>
      <w:tr w14:paraId="5612E1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5A5D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486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68F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90A9A">
            <w:pPr>
              <w:jc w:val="center"/>
            </w:pPr>
            <w:r>
              <w:rPr>
                <w:rFonts w:ascii="宋体" w:hAnsi="宋体" w:eastAsia="宋体"/>
                <w:sz w:val="16"/>
              </w:rPr>
              <w:t>“一喷三防”覆盖率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7FE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618E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06D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8C6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1619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A4B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FBFD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3056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B6345">
            <w:pPr>
              <w:jc w:val="center"/>
            </w:pPr>
          </w:p>
        </w:tc>
      </w:tr>
      <w:tr w14:paraId="60974AA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F8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F07F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7142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F02DB">
            <w:pPr>
              <w:jc w:val="center"/>
            </w:pPr>
            <w:r>
              <w:rPr>
                <w:rFonts w:ascii="宋体" w:hAnsi="宋体" w:eastAsia="宋体"/>
                <w:sz w:val="16"/>
              </w:rPr>
              <w:t>项目实施完成时限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53583">
            <w:pPr>
              <w:jc w:val="center"/>
            </w:pPr>
            <w:r>
              <w:rPr>
                <w:rFonts w:ascii="宋体" w:hAnsi="宋体" w:eastAsia="宋体"/>
                <w:sz w:val="16"/>
              </w:rPr>
              <w:t>=2024年7月31日前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0B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80C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5CE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5712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ED8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85444">
            <w:pPr>
              <w:jc w:val="center"/>
            </w:pPr>
            <w:r>
              <w:rPr>
                <w:rFonts w:ascii="宋体" w:hAnsi="宋体" w:eastAsia="宋体"/>
                <w:sz w:val="16"/>
              </w:rPr>
              <w:t>=2024年6月27日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110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7B176">
            <w:pPr>
              <w:jc w:val="center"/>
            </w:pPr>
          </w:p>
        </w:tc>
      </w:tr>
      <w:tr w14:paraId="4204C9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C73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84E6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845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99F8E">
            <w:pPr>
              <w:jc w:val="center"/>
            </w:pPr>
            <w:r>
              <w:rPr>
                <w:rFonts w:ascii="宋体" w:hAnsi="宋体" w:eastAsia="宋体"/>
                <w:sz w:val="16"/>
              </w:rPr>
              <w:t>“一喷三防”亩均物化补助标准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7355F">
            <w:pPr>
              <w:jc w:val="center"/>
            </w:pPr>
            <w:r>
              <w:rPr>
                <w:rFonts w:ascii="宋体" w:hAnsi="宋体" w:eastAsia="宋体"/>
                <w:sz w:val="16"/>
              </w:rPr>
              <w:t>&lt;=5.028元/亩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1D63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176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4067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790F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48B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71312">
            <w:pPr>
              <w:jc w:val="center"/>
            </w:pPr>
            <w:r>
              <w:rPr>
                <w:rFonts w:ascii="宋体" w:hAnsi="宋体" w:eastAsia="宋体"/>
                <w:sz w:val="16"/>
              </w:rPr>
              <w:t>=5.028元/亩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93A6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1D65A6">
            <w:pPr>
              <w:jc w:val="center"/>
            </w:pPr>
          </w:p>
        </w:tc>
      </w:tr>
      <w:tr w14:paraId="3A4A06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275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B58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03A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1CBE2">
            <w:pPr>
              <w:jc w:val="center"/>
            </w:pPr>
            <w:r>
              <w:rPr>
                <w:rFonts w:ascii="宋体" w:hAnsi="宋体" w:eastAsia="宋体"/>
                <w:sz w:val="16"/>
              </w:rPr>
              <w:t>提高农民种粮积极性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E55D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03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1F4B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544B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AD3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2E3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C71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0CB0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87BD">
            <w:pPr>
              <w:jc w:val="center"/>
            </w:pPr>
          </w:p>
        </w:tc>
      </w:tr>
      <w:tr w14:paraId="74276F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1D1B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73C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26FD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3A70">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F3B61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81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B8E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A42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142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25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934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5C28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2DDD6">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008D379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64E9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C5BD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2484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6C0B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D008A3A"/>
        </w:tc>
      </w:tr>
    </w:tbl>
    <w:p w14:paraId="1A674E4A">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615"/>
        <w:gridCol w:w="776"/>
        <w:gridCol w:w="587"/>
        <w:gridCol w:w="615"/>
        <w:gridCol w:w="601"/>
        <w:gridCol w:w="587"/>
        <w:gridCol w:w="587"/>
        <w:gridCol w:w="1096"/>
        <w:gridCol w:w="632"/>
        <w:gridCol w:w="546"/>
        <w:gridCol w:w="629"/>
      </w:tblGrid>
      <w:tr w14:paraId="3837B20E">
        <w:tblPrEx>
          <w:tblCellMar>
            <w:top w:w="0" w:type="dxa"/>
            <w:left w:w="108" w:type="dxa"/>
            <w:bottom w:w="0" w:type="dxa"/>
            <w:right w:w="108" w:type="dxa"/>
          </w:tblCellMar>
        </w:tblPrEx>
        <w:tc>
          <w:tcPr>
            <w:tcW w:w="8848" w:type="dxa"/>
            <w:gridSpan w:val="14"/>
            <w:vAlign w:val="center"/>
          </w:tcPr>
          <w:p w14:paraId="797BDA65">
            <w:pPr>
              <w:jc w:val="center"/>
            </w:pPr>
            <w:r>
              <w:rPr>
                <w:rFonts w:ascii="宋体" w:hAnsi="宋体" w:eastAsia="宋体"/>
                <w:sz w:val="24"/>
              </w:rPr>
              <w:t>项目支出绩效自评表</w:t>
            </w:r>
          </w:p>
        </w:tc>
      </w:tr>
      <w:tr w14:paraId="7B5F2645">
        <w:tblPrEx>
          <w:tblCellMar>
            <w:top w:w="0" w:type="dxa"/>
            <w:left w:w="108" w:type="dxa"/>
            <w:bottom w:w="0" w:type="dxa"/>
            <w:right w:w="108" w:type="dxa"/>
          </w:tblCellMar>
        </w:tblPrEx>
        <w:tc>
          <w:tcPr>
            <w:tcW w:w="8848" w:type="dxa"/>
            <w:gridSpan w:val="14"/>
            <w:vAlign w:val="center"/>
          </w:tcPr>
          <w:p w14:paraId="33D80AD9">
            <w:pPr>
              <w:jc w:val="center"/>
            </w:pPr>
            <w:r>
              <w:rPr>
                <w:rFonts w:ascii="宋体" w:hAnsi="宋体" w:eastAsia="宋体"/>
                <w:sz w:val="24"/>
              </w:rPr>
              <w:t>(2024年度)</w:t>
            </w:r>
          </w:p>
        </w:tc>
      </w:tr>
      <w:tr w14:paraId="01525F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9713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CFDDFDB">
            <w:pPr>
              <w:jc w:val="center"/>
            </w:pPr>
            <w:r>
              <w:rPr>
                <w:rFonts w:ascii="宋体" w:hAnsi="宋体" w:eastAsia="宋体"/>
                <w:sz w:val="16"/>
              </w:rPr>
              <w:t>2024年岳普湖县粮油规模种植主体单产提升行动项目</w:t>
            </w:r>
          </w:p>
        </w:tc>
      </w:tr>
      <w:tr w14:paraId="3D08CE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613B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3E312C">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D83AB">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C84EF8">
            <w:pPr>
              <w:jc w:val="center"/>
            </w:pPr>
            <w:r>
              <w:rPr>
                <w:rFonts w:ascii="宋体" w:hAnsi="宋体" w:eastAsia="宋体"/>
                <w:sz w:val="16"/>
              </w:rPr>
              <w:t>岳普湖县农业农村局</w:t>
            </w:r>
          </w:p>
        </w:tc>
      </w:tr>
      <w:tr w14:paraId="40FFCD4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A5FD32">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7E0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C368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1504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B3E8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6518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0216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BB9B7">
            <w:pPr>
              <w:jc w:val="center"/>
            </w:pPr>
            <w:r>
              <w:rPr>
                <w:rFonts w:ascii="宋体" w:hAnsi="宋体" w:eastAsia="宋体"/>
                <w:sz w:val="16"/>
              </w:rPr>
              <w:t>得分</w:t>
            </w:r>
          </w:p>
        </w:tc>
      </w:tr>
      <w:tr w14:paraId="64BD85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8853C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375FD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A35D6">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786EF">
            <w:pPr>
              <w:jc w:val="center"/>
            </w:pPr>
            <w:r>
              <w:rPr>
                <w:rFonts w:ascii="宋体" w:hAnsi="宋体" w:eastAsia="宋体"/>
                <w:sz w:val="16"/>
              </w:rPr>
              <w:t>114.50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40DEA">
            <w:pPr>
              <w:jc w:val="center"/>
            </w:pPr>
            <w:r>
              <w:rPr>
                <w:rFonts w:ascii="宋体" w:hAnsi="宋体" w:eastAsia="宋体"/>
                <w:sz w:val="16"/>
              </w:rPr>
              <w:t>114.50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6810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A0E6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25D78">
            <w:pPr>
              <w:jc w:val="center"/>
            </w:pPr>
            <w:r>
              <w:rPr>
                <w:rFonts w:ascii="宋体" w:hAnsi="宋体" w:eastAsia="宋体"/>
                <w:sz w:val="16"/>
              </w:rPr>
              <w:t>10.00分</w:t>
            </w:r>
          </w:p>
        </w:tc>
      </w:tr>
      <w:tr w14:paraId="6B9AF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5DD0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B3B1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BC58C">
            <w:pPr>
              <w:jc w:val="center"/>
            </w:pPr>
            <w:r>
              <w:rPr>
                <w:rFonts w:ascii="宋体" w:hAnsi="宋体" w:eastAsia="宋体"/>
                <w:sz w:val="16"/>
              </w:rPr>
              <w:t>59.50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D0CD1">
            <w:pPr>
              <w:jc w:val="center"/>
            </w:pPr>
            <w:r>
              <w:rPr>
                <w:rFonts w:ascii="宋体" w:hAnsi="宋体" w:eastAsia="宋体"/>
                <w:sz w:val="16"/>
              </w:rPr>
              <w:t>114.50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A5E86">
            <w:pPr>
              <w:jc w:val="center"/>
            </w:pPr>
            <w:r>
              <w:rPr>
                <w:rFonts w:ascii="宋体" w:hAnsi="宋体" w:eastAsia="宋体"/>
                <w:sz w:val="16"/>
              </w:rPr>
              <w:t>114.50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0FAD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E9E3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E6C9F">
            <w:pPr>
              <w:jc w:val="center"/>
            </w:pPr>
            <w:r>
              <w:rPr>
                <w:rFonts w:ascii="宋体" w:hAnsi="宋体" w:eastAsia="宋体"/>
                <w:sz w:val="16"/>
              </w:rPr>
              <w:t>—</w:t>
            </w:r>
          </w:p>
        </w:tc>
      </w:tr>
      <w:tr w14:paraId="25095D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FB41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AA6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8D383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03A9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1A7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4542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3F90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BA2C3">
            <w:pPr>
              <w:jc w:val="center"/>
            </w:pPr>
            <w:r>
              <w:rPr>
                <w:rFonts w:ascii="宋体" w:hAnsi="宋体" w:eastAsia="宋体"/>
                <w:sz w:val="16"/>
              </w:rPr>
              <w:t>—</w:t>
            </w:r>
          </w:p>
        </w:tc>
      </w:tr>
      <w:tr w14:paraId="52812B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CBD8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BED83E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E791C4C">
            <w:pPr>
              <w:jc w:val="center"/>
            </w:pPr>
            <w:r>
              <w:rPr>
                <w:rFonts w:ascii="宋体" w:hAnsi="宋体" w:eastAsia="宋体"/>
                <w:sz w:val="16"/>
              </w:rPr>
              <w:t>实际完成情况</w:t>
            </w:r>
          </w:p>
        </w:tc>
      </w:tr>
      <w:tr w14:paraId="341EC6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CC95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EA5F15">
            <w:pPr>
              <w:jc w:val="both"/>
            </w:pPr>
            <w:r>
              <w:rPr>
                <w:rFonts w:ascii="宋体" w:hAnsi="宋体" w:eastAsia="宋体"/>
                <w:sz w:val="16"/>
              </w:rPr>
              <w:t>对2024年岳普湖县种植面积和单产水平符合奖补标准的正复播玉米、冬小麦等规模种植主体发放粮油规模种植奖励补贴。打造百亩攻关田、千亩示范田、万亩创建田共6个。小麦玉米“百亩攻关、千亩示范、万亩创建”工程奖补面积3341亩，奖补标准为每亩68.54元；冬小麦、正播玉米或复播玉米规模种植主体奖补面积18320亩，奖补标准为每亩50元。通过项目的实施提升粮油新型经营主体单产水平，营造粮油作物单产提升比学赶超良好氛围，确保粮油规模种植主体单产提升行动落实落细，提高农户农业生产的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31F0F4">
            <w:pPr>
              <w:jc w:val="both"/>
            </w:pPr>
            <w:r>
              <w:rPr>
                <w:rFonts w:ascii="宋体" w:hAnsi="宋体" w:eastAsia="宋体"/>
                <w:sz w:val="16"/>
              </w:rPr>
              <w:t>已经按照规定对岳普湖县2024年种植面积和单产水平符合奖补标准的正复播玉米、冬小麦等规模种植主体发放了粮油规模种植奖励补贴。打造百亩攻关田、千亩示范田、万亩创建田实际完成达到了6个。小麦玉米“百亩攻关、千亩示范、万亩创建”工程奖补面积达到了3301亩，奖补标准实际为每亩68.54元；冬小麦、正播玉米或复播玉米规模种植主体奖补面积达到了18374.9892亩，奖补标准实际为每亩50元。项目预算执行率为100%。通过项目的实施有效提升了粮油新型经营主体单产水平，进一步营造了粮油作物单产提升比学赶超良好氛围，确保了粮油规模种植主体单产提升行动落实落细，不断提高了农户农业生产的积极性。享受奖补人员满意度达到了100%。</w:t>
            </w:r>
          </w:p>
        </w:tc>
      </w:tr>
      <w:tr w14:paraId="293D44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4A91EC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9B29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BED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B5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A1C54">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1132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F3AC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5F9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C53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B8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64BD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C99A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BD25C">
            <w:pPr>
              <w:jc w:val="center"/>
            </w:pPr>
            <w:r>
              <w:rPr>
                <w:rFonts w:ascii="宋体" w:hAnsi="宋体" w:eastAsia="宋体"/>
                <w:sz w:val="16"/>
              </w:rPr>
              <w:t>偏差原因分析及改进措施</w:t>
            </w:r>
          </w:p>
        </w:tc>
      </w:tr>
      <w:tr w14:paraId="50AD1DD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F6F72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A0841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A465C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16C38">
            <w:pPr>
              <w:jc w:val="center"/>
            </w:pPr>
            <w:r>
              <w:rPr>
                <w:rFonts w:ascii="宋体" w:hAnsi="宋体" w:eastAsia="宋体"/>
                <w:sz w:val="16"/>
              </w:rPr>
              <w:t>小麦玉米“百亩攻关、千亩示范、万亩创建”工程奖补面积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8CE3A">
            <w:pPr>
              <w:jc w:val="center"/>
            </w:pPr>
            <w:r>
              <w:rPr>
                <w:rFonts w:ascii="宋体" w:hAnsi="宋体" w:eastAsia="宋体"/>
                <w:sz w:val="16"/>
              </w:rPr>
              <w:t>&gt;=3341亩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267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09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BA38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640A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ADAA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A88B">
            <w:pPr>
              <w:jc w:val="center"/>
            </w:pPr>
            <w:r>
              <w:rPr>
                <w:rFonts w:ascii="宋体" w:hAnsi="宋体" w:eastAsia="宋体"/>
                <w:sz w:val="16"/>
              </w:rPr>
              <w:t>=3301亩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DC4D8">
            <w:pPr>
              <w:jc w:val="center"/>
            </w:pPr>
            <w:r>
              <w:rPr>
                <w:rFonts w:ascii="宋体" w:hAnsi="宋体" w:eastAsia="宋体"/>
                <w:sz w:val="16"/>
              </w:rPr>
              <w:t>7.76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0848DD">
            <w:pPr>
              <w:jc w:val="center"/>
            </w:pPr>
            <w:r>
              <w:rPr>
                <w:rFonts w:ascii="宋体" w:hAnsi="宋体" w:eastAsia="宋体"/>
                <w:sz w:val="16"/>
              </w:rPr>
              <w:t>未完成原因：在作物收获季节，县农业农村局组织农技人员开展测产和面积核实工作，根据结果进行单产水平排序并按程序发放奖补资金，奖补对象体现了鼓励先进。改进措施：在以后年度执行同类项目时，继续采取多种形式开展政策宣传，营造粮油作物单产提升比学赶超良好氛围，坚持主体申报、县级核实，严肃奖补程序，确保粮油规模种植主体单产提升行动落实落细。</w:t>
            </w:r>
          </w:p>
        </w:tc>
      </w:tr>
      <w:tr w14:paraId="0C9D99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1182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145A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99E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F2548">
            <w:pPr>
              <w:jc w:val="center"/>
            </w:pPr>
            <w:r>
              <w:rPr>
                <w:rFonts w:ascii="宋体" w:hAnsi="宋体" w:eastAsia="宋体"/>
                <w:sz w:val="16"/>
              </w:rPr>
              <w:t>冬小麦、正播玉米或复播玉米规模种植主体奖补面积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4F8B">
            <w:pPr>
              <w:jc w:val="center"/>
            </w:pPr>
            <w:r>
              <w:rPr>
                <w:rFonts w:ascii="宋体" w:hAnsi="宋体" w:eastAsia="宋体"/>
                <w:sz w:val="16"/>
              </w:rPr>
              <w:t>&gt;=18320亩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B4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7F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920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5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809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91D5C">
            <w:pPr>
              <w:jc w:val="center"/>
            </w:pPr>
            <w:r>
              <w:rPr>
                <w:rFonts w:ascii="宋体" w:hAnsi="宋体" w:eastAsia="宋体"/>
                <w:sz w:val="16"/>
              </w:rPr>
              <w:t>=18374.9892亩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3644">
            <w:pPr>
              <w:jc w:val="center"/>
            </w:pPr>
            <w:r>
              <w:rPr>
                <w:rFonts w:ascii="宋体" w:hAnsi="宋体" w:eastAsia="宋体"/>
                <w:sz w:val="16"/>
              </w:rPr>
              <w:t>7.98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2C449B">
            <w:pPr>
              <w:jc w:val="center"/>
            </w:pPr>
          </w:p>
        </w:tc>
      </w:tr>
      <w:tr w14:paraId="31D2DD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079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0C7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9BCA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F54AA">
            <w:pPr>
              <w:jc w:val="center"/>
            </w:pPr>
            <w:r>
              <w:rPr>
                <w:rFonts w:ascii="宋体" w:hAnsi="宋体" w:eastAsia="宋体"/>
                <w:sz w:val="16"/>
              </w:rPr>
              <w:t>打造百亩攻关田、千亩示范田、万亩创建田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B0BB6">
            <w:pPr>
              <w:jc w:val="center"/>
            </w:pPr>
            <w:r>
              <w:rPr>
                <w:rFonts w:ascii="宋体" w:hAnsi="宋体" w:eastAsia="宋体"/>
                <w:sz w:val="16"/>
              </w:rPr>
              <w:t>&gt;=6个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54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56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9A31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53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B493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95847">
            <w:pPr>
              <w:jc w:val="center"/>
            </w:pPr>
            <w:r>
              <w:rPr>
                <w:rFonts w:ascii="宋体" w:hAnsi="宋体" w:eastAsia="宋体"/>
                <w:sz w:val="16"/>
              </w:rPr>
              <w:t>=6个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F8CD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2FBA51">
            <w:pPr>
              <w:jc w:val="center"/>
            </w:pPr>
          </w:p>
        </w:tc>
      </w:tr>
      <w:tr w14:paraId="0E98A8A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928D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094C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229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19435">
            <w:pPr>
              <w:jc w:val="center"/>
            </w:pPr>
            <w:r>
              <w:rPr>
                <w:rFonts w:ascii="宋体" w:hAnsi="宋体" w:eastAsia="宋体"/>
                <w:sz w:val="16"/>
              </w:rPr>
              <w:t>奖补资金覆盖率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9C6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F9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45C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3ED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CA0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665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82E6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18C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6D764">
            <w:pPr>
              <w:jc w:val="center"/>
            </w:pPr>
          </w:p>
        </w:tc>
      </w:tr>
      <w:tr w14:paraId="3435D7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B8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F54B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A0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E66A2">
            <w:pPr>
              <w:jc w:val="center"/>
            </w:pPr>
            <w:r>
              <w:rPr>
                <w:rFonts w:ascii="宋体" w:hAnsi="宋体" w:eastAsia="宋体"/>
                <w:sz w:val="16"/>
              </w:rPr>
              <w:t>项目实施完成时限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3A548">
            <w:pPr>
              <w:jc w:val="center"/>
            </w:pPr>
            <w:r>
              <w:rPr>
                <w:rFonts w:ascii="宋体" w:hAnsi="宋体" w:eastAsia="宋体"/>
                <w:sz w:val="16"/>
              </w:rPr>
              <w:t>=2024年11月30日前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21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8E3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8CD9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03C5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E2DA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CC02">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242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AA081F">
            <w:pPr>
              <w:jc w:val="center"/>
            </w:pPr>
          </w:p>
        </w:tc>
      </w:tr>
      <w:tr w14:paraId="000CE6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E669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042B9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C396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449F">
            <w:pPr>
              <w:jc w:val="center"/>
            </w:pPr>
            <w:r>
              <w:rPr>
                <w:rFonts w:ascii="宋体" w:hAnsi="宋体" w:eastAsia="宋体"/>
                <w:sz w:val="16"/>
              </w:rPr>
              <w:t>小麦玉米“百亩攻关、千亩示范、万亩创建”工程奖补标准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E0421">
            <w:pPr>
              <w:jc w:val="center"/>
            </w:pPr>
            <w:r>
              <w:rPr>
                <w:rFonts w:ascii="宋体" w:hAnsi="宋体" w:eastAsia="宋体"/>
                <w:sz w:val="16"/>
              </w:rPr>
              <w:t>&lt;=68.54元/亩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ACF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0ED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0E5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272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C8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5373">
            <w:pPr>
              <w:jc w:val="center"/>
            </w:pPr>
            <w:r>
              <w:rPr>
                <w:rFonts w:ascii="宋体" w:hAnsi="宋体" w:eastAsia="宋体"/>
                <w:sz w:val="16"/>
              </w:rPr>
              <w:t>=68.54元/亩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56A9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E53B87">
            <w:pPr>
              <w:jc w:val="center"/>
            </w:pPr>
          </w:p>
        </w:tc>
      </w:tr>
      <w:tr w14:paraId="36F5F4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AFC5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78A3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42E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EAA06">
            <w:pPr>
              <w:jc w:val="center"/>
            </w:pPr>
            <w:r>
              <w:rPr>
                <w:rFonts w:ascii="宋体" w:hAnsi="宋体" w:eastAsia="宋体"/>
                <w:sz w:val="16"/>
              </w:rPr>
              <w:t>冬小麦、正播玉米或复播玉米规模种植主体奖补标准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850B9">
            <w:pPr>
              <w:jc w:val="center"/>
            </w:pPr>
            <w:r>
              <w:rPr>
                <w:rFonts w:ascii="宋体" w:hAnsi="宋体" w:eastAsia="宋体"/>
                <w:sz w:val="16"/>
              </w:rPr>
              <w:t>&lt;=50元/亩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45A8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3311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1786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0EB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5B3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9F07B">
            <w:pPr>
              <w:jc w:val="center"/>
            </w:pPr>
            <w:r>
              <w:rPr>
                <w:rFonts w:ascii="宋体" w:hAnsi="宋体" w:eastAsia="宋体"/>
                <w:sz w:val="16"/>
              </w:rPr>
              <w:t>=50元/亩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8E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C057A4">
            <w:pPr>
              <w:jc w:val="center"/>
            </w:pPr>
          </w:p>
        </w:tc>
      </w:tr>
      <w:tr w14:paraId="52200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3353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633F9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96DA4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F321">
            <w:pPr>
              <w:jc w:val="center"/>
            </w:pPr>
            <w:r>
              <w:rPr>
                <w:rFonts w:ascii="宋体" w:hAnsi="宋体" w:eastAsia="宋体"/>
                <w:sz w:val="16"/>
              </w:rPr>
              <w:t>提升粮油新型经营主体单产水平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3823F">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7C4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CAA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3C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3B4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65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45FE3">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997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91CD0B">
            <w:pPr>
              <w:jc w:val="center"/>
            </w:pPr>
          </w:p>
        </w:tc>
      </w:tr>
      <w:tr w14:paraId="256CDF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C14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6B4F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6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33F14">
            <w:pPr>
              <w:jc w:val="center"/>
            </w:pPr>
            <w:r>
              <w:rPr>
                <w:rFonts w:ascii="宋体" w:hAnsi="宋体" w:eastAsia="宋体"/>
                <w:sz w:val="16"/>
              </w:rPr>
              <w:t>提高农户农业生产的积极性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9670F">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C27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DFB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20D4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B2B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4BA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5A3CB">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8ACF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674C7">
            <w:pPr>
              <w:jc w:val="center"/>
            </w:pPr>
          </w:p>
        </w:tc>
      </w:tr>
      <w:tr w14:paraId="1EE1E5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E091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645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BF5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BAFA7">
            <w:pPr>
              <w:jc w:val="center"/>
            </w:pPr>
            <w:r>
              <w:rPr>
                <w:rFonts w:ascii="宋体" w:hAnsi="宋体" w:eastAsia="宋体"/>
                <w:sz w:val="16"/>
              </w:rPr>
              <w:t>享受奖补人员满意度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9840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AB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41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F52E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5176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DBCB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71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636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2CDE">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2CEBA7C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49AC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7CC5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FF0192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1B2CE">
            <w:pPr>
              <w:jc w:val="center"/>
            </w:pPr>
            <w:r>
              <w:rPr>
                <w:rFonts w:ascii="宋体" w:hAnsi="宋体" w:eastAsia="宋体"/>
                <w:sz w:val="16"/>
              </w:rPr>
              <w:t>99.74分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F10ADBC"/>
        </w:tc>
      </w:tr>
    </w:tbl>
    <w:p w14:paraId="25BE11A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1D0C48F">
        <w:tblPrEx>
          <w:tblCellMar>
            <w:top w:w="0" w:type="dxa"/>
            <w:left w:w="108" w:type="dxa"/>
            <w:bottom w:w="0" w:type="dxa"/>
            <w:right w:w="108" w:type="dxa"/>
          </w:tblCellMar>
        </w:tblPrEx>
        <w:tc>
          <w:tcPr>
            <w:tcW w:w="8848" w:type="dxa"/>
            <w:gridSpan w:val="14"/>
            <w:vAlign w:val="center"/>
          </w:tcPr>
          <w:p w14:paraId="67090A5E">
            <w:pPr>
              <w:jc w:val="center"/>
            </w:pPr>
            <w:r>
              <w:rPr>
                <w:rFonts w:ascii="宋体" w:hAnsi="宋体" w:eastAsia="宋体"/>
                <w:sz w:val="24"/>
              </w:rPr>
              <w:t>项目支出绩效自评表</w:t>
            </w:r>
          </w:p>
        </w:tc>
      </w:tr>
      <w:tr w14:paraId="0AE975FC">
        <w:tblPrEx>
          <w:tblCellMar>
            <w:top w:w="0" w:type="dxa"/>
            <w:left w:w="108" w:type="dxa"/>
            <w:bottom w:w="0" w:type="dxa"/>
            <w:right w:w="108" w:type="dxa"/>
          </w:tblCellMar>
        </w:tblPrEx>
        <w:tc>
          <w:tcPr>
            <w:tcW w:w="8848" w:type="dxa"/>
            <w:gridSpan w:val="14"/>
            <w:vAlign w:val="center"/>
          </w:tcPr>
          <w:p w14:paraId="223738B4">
            <w:pPr>
              <w:jc w:val="center"/>
            </w:pPr>
            <w:r>
              <w:rPr>
                <w:rFonts w:ascii="宋体" w:hAnsi="宋体" w:eastAsia="宋体"/>
                <w:sz w:val="24"/>
              </w:rPr>
              <w:t>(2024年度)</w:t>
            </w:r>
          </w:p>
        </w:tc>
      </w:tr>
      <w:tr w14:paraId="3F4393C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430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91CB23">
            <w:pPr>
              <w:jc w:val="center"/>
            </w:pPr>
            <w:r>
              <w:rPr>
                <w:rFonts w:ascii="宋体" w:hAnsi="宋体" w:eastAsia="宋体"/>
                <w:sz w:val="16"/>
              </w:rPr>
              <w:t>2024年</w:t>
            </w:r>
            <w:r>
              <w:rPr>
                <w:rFonts w:hint="eastAsia" w:ascii="宋体" w:hAnsi="宋体"/>
                <w:sz w:val="16"/>
                <w:lang w:eastAsia="zh-CN"/>
              </w:rPr>
              <w:t>新疆维吾尔自治区</w:t>
            </w:r>
            <w:r>
              <w:rPr>
                <w:rFonts w:ascii="宋体" w:hAnsi="宋体" w:eastAsia="宋体"/>
                <w:sz w:val="16"/>
              </w:rPr>
              <w:t>南疆早中熟长绒棉品种（系）区域实验项目</w:t>
            </w:r>
          </w:p>
        </w:tc>
      </w:tr>
      <w:tr w14:paraId="477607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A09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BB7A73">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B6E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63EABF">
            <w:pPr>
              <w:jc w:val="center"/>
            </w:pPr>
            <w:r>
              <w:rPr>
                <w:rFonts w:ascii="宋体" w:hAnsi="宋体" w:eastAsia="宋体"/>
                <w:sz w:val="16"/>
              </w:rPr>
              <w:t>岳普湖县农业农村局</w:t>
            </w:r>
          </w:p>
        </w:tc>
      </w:tr>
      <w:tr w14:paraId="0FEF714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2B048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D4802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6AA6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67E25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B3688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780D2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85AF2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00CA">
            <w:pPr>
              <w:jc w:val="center"/>
            </w:pPr>
            <w:r>
              <w:rPr>
                <w:rFonts w:ascii="宋体" w:hAnsi="宋体" w:eastAsia="宋体"/>
                <w:sz w:val="16"/>
              </w:rPr>
              <w:t>得分</w:t>
            </w:r>
          </w:p>
        </w:tc>
      </w:tr>
      <w:tr w14:paraId="12A0A9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761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9DA17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8E504">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5C855">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22A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9D0C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2F33A7">
            <w:pPr>
              <w:jc w:val="center"/>
            </w:pPr>
            <w:r>
              <w:rPr>
                <w:rFonts w:ascii="宋体" w:hAnsi="宋体" w:eastAsia="宋体"/>
                <w:sz w:val="16"/>
              </w:rPr>
              <w:t>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64C94">
            <w:pPr>
              <w:jc w:val="center"/>
            </w:pPr>
            <w:r>
              <w:rPr>
                <w:rFonts w:ascii="宋体" w:hAnsi="宋体" w:eastAsia="宋体"/>
                <w:sz w:val="16"/>
              </w:rPr>
              <w:t>0.00分</w:t>
            </w:r>
          </w:p>
        </w:tc>
      </w:tr>
      <w:tr w14:paraId="2637DC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F32E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DD724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E1146">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C3178">
            <w:pPr>
              <w:jc w:val="center"/>
            </w:pPr>
            <w:r>
              <w:rPr>
                <w:rFonts w:ascii="宋体" w:hAnsi="宋体" w:eastAsia="宋体"/>
                <w:sz w:val="16"/>
              </w:rPr>
              <w:t>1.60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B5545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B49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A789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3D2F9">
            <w:pPr>
              <w:jc w:val="center"/>
            </w:pPr>
            <w:r>
              <w:rPr>
                <w:rFonts w:ascii="宋体" w:hAnsi="宋体" w:eastAsia="宋体"/>
                <w:sz w:val="16"/>
              </w:rPr>
              <w:t>—</w:t>
            </w:r>
          </w:p>
        </w:tc>
      </w:tr>
      <w:tr w14:paraId="4D733B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993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6954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BA1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C9F1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8AE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25438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7ED8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33CCD">
            <w:pPr>
              <w:jc w:val="center"/>
            </w:pPr>
            <w:r>
              <w:rPr>
                <w:rFonts w:ascii="宋体" w:hAnsi="宋体" w:eastAsia="宋体"/>
                <w:sz w:val="16"/>
              </w:rPr>
              <w:t>—</w:t>
            </w:r>
          </w:p>
        </w:tc>
      </w:tr>
      <w:tr w14:paraId="72EEE61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2C7F4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838E7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6337E">
            <w:pPr>
              <w:jc w:val="center"/>
            </w:pPr>
            <w:r>
              <w:rPr>
                <w:rFonts w:ascii="宋体" w:hAnsi="宋体" w:eastAsia="宋体"/>
                <w:sz w:val="16"/>
              </w:rPr>
              <w:t>实际完成情况</w:t>
            </w:r>
          </w:p>
        </w:tc>
      </w:tr>
      <w:tr w14:paraId="32F54C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0EA9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2B9AE00">
            <w:pPr>
              <w:jc w:val="both"/>
            </w:pPr>
            <w:r>
              <w:rPr>
                <w:rFonts w:ascii="宋体" w:hAnsi="宋体" w:eastAsia="宋体"/>
                <w:sz w:val="16"/>
              </w:rPr>
              <w:t>开展南疆早中熟长绒棉品种（系）区域实验，岳普湖县承担区域棉花田间实验组数2组，通过田间实验客观评价参试品种特性与生产利用价值，加快机采、广适的优质棉花品种培育，为棉花新品种审定和推广提供科学依据。</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E17466D">
            <w:pPr>
              <w:jc w:val="both"/>
            </w:pPr>
            <w:r>
              <w:rPr>
                <w:rFonts w:ascii="宋体" w:hAnsi="宋体" w:eastAsia="宋体"/>
                <w:sz w:val="16"/>
              </w:rPr>
              <w:t>南疆早中熟长绒棉品种（系）区域实验已经按期开展完成，岳普湖县承担区域棉花田间实验组数达到了2组，项目预算执行率为0%。通过田间实验客观评价了参试品种特性与生产利用价值，不断加快了机采、广适的优质棉花品种培育，为棉花新品种审定和推广提供了科学依据。县级农业农村部门人员对实验结果的满意度达到了100%。</w:t>
            </w:r>
          </w:p>
        </w:tc>
      </w:tr>
      <w:tr w14:paraId="183FEE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0FC80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D2E0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12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BAF0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74A7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BBF9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D54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1F2E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3BE4C">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04CE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2A69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B45D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3617">
            <w:pPr>
              <w:jc w:val="center"/>
            </w:pPr>
            <w:r>
              <w:rPr>
                <w:rFonts w:ascii="宋体" w:hAnsi="宋体" w:eastAsia="宋体"/>
                <w:sz w:val="16"/>
              </w:rPr>
              <w:t>偏差原因分析及改进措施</w:t>
            </w:r>
          </w:p>
        </w:tc>
      </w:tr>
      <w:tr w14:paraId="688C7D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2DB3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7A476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EA4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C99EC">
            <w:pPr>
              <w:jc w:val="center"/>
            </w:pPr>
            <w:r>
              <w:rPr>
                <w:rFonts w:ascii="宋体" w:hAnsi="宋体" w:eastAsia="宋体"/>
                <w:sz w:val="16"/>
              </w:rPr>
              <w:t>承担区域棉花田间实验组数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E3FAF">
            <w:pPr>
              <w:jc w:val="center"/>
            </w:pPr>
            <w:r>
              <w:rPr>
                <w:rFonts w:ascii="宋体" w:hAnsi="宋体" w:eastAsia="宋体"/>
                <w:sz w:val="16"/>
              </w:rPr>
              <w:t>&gt;=2组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05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EB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FA6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9D4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A37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0CD1F2">
            <w:pPr>
              <w:jc w:val="center"/>
            </w:pPr>
            <w:r>
              <w:rPr>
                <w:rFonts w:ascii="宋体" w:hAnsi="宋体" w:eastAsia="宋体"/>
                <w:sz w:val="16"/>
              </w:rPr>
              <w:t>=2组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3F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B1F44">
            <w:pPr>
              <w:jc w:val="center"/>
            </w:pPr>
          </w:p>
        </w:tc>
      </w:tr>
      <w:tr w14:paraId="48C01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281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C52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E2175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F6D8E">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177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02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5C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8CA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1B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866A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A77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C437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2DD2CE">
            <w:pPr>
              <w:jc w:val="center"/>
            </w:pPr>
            <w:r>
              <w:rPr>
                <w:rFonts w:ascii="宋体" w:hAnsi="宋体" w:eastAsia="宋体"/>
                <w:sz w:val="16"/>
              </w:rPr>
              <w:t>未完成原因：项目验收工作已经于2024年10月20日完成，目前</w:t>
            </w:r>
            <w:r>
              <w:rPr>
                <w:rFonts w:hint="eastAsia" w:ascii="宋体" w:hAnsi="宋体"/>
                <w:sz w:val="16"/>
                <w:lang w:eastAsia="zh-CN"/>
              </w:rPr>
              <w:t>本单位</w:t>
            </w:r>
            <w:r>
              <w:rPr>
                <w:rFonts w:ascii="宋体" w:hAnsi="宋体" w:eastAsia="宋体"/>
                <w:sz w:val="16"/>
              </w:rPr>
              <w:t>已经初步收集了项目付款资料，资金支付材料需要进行审批，审批通过后才能进行资金支付，当年度审批流程尚未全部结束，造成了当年度项目资金未支付。改进措施：待资金申请审批流程结束后，</w:t>
            </w:r>
            <w:r>
              <w:rPr>
                <w:rFonts w:hint="eastAsia" w:ascii="宋体" w:hAnsi="宋体"/>
                <w:sz w:val="16"/>
                <w:lang w:eastAsia="zh-CN"/>
              </w:rPr>
              <w:t>本单位</w:t>
            </w:r>
            <w:r>
              <w:rPr>
                <w:rFonts w:ascii="宋体" w:hAnsi="宋体" w:eastAsia="宋体"/>
                <w:sz w:val="16"/>
              </w:rPr>
              <w:t>将严格按照专项资金管理要求及时支付项目资金，确保项目资金支付工作及时完成。</w:t>
            </w:r>
          </w:p>
        </w:tc>
      </w:tr>
      <w:tr w14:paraId="00562BA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236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B896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8576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41F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F08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4C7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5B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2A6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DEC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EB5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66B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68F29">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E7CA9">
            <w:pPr>
              <w:jc w:val="center"/>
            </w:pPr>
            <w:r>
              <w:rPr>
                <w:rFonts w:ascii="宋体" w:hAnsi="宋体" w:eastAsia="宋体"/>
                <w:sz w:val="16"/>
              </w:rPr>
              <w:t>未完成原因：项目验收工作已经于2024年10月20日完成，目前</w:t>
            </w:r>
            <w:r>
              <w:rPr>
                <w:rFonts w:hint="eastAsia" w:ascii="宋体" w:hAnsi="宋体"/>
                <w:sz w:val="16"/>
                <w:lang w:eastAsia="zh-CN"/>
              </w:rPr>
              <w:t>本单位</w:t>
            </w:r>
            <w:r>
              <w:rPr>
                <w:rFonts w:ascii="宋体" w:hAnsi="宋体" w:eastAsia="宋体"/>
                <w:sz w:val="16"/>
              </w:rPr>
              <w:t>已经初步收集了项目付款资料，资金支付材料需要进行审批，审批通过后才能进行资金支付，当年度审批流程尚未全部结束，造成了当年度项目资金未支付。改进措施：待资金申请审批流程结束后，</w:t>
            </w:r>
            <w:r>
              <w:rPr>
                <w:rFonts w:hint="eastAsia" w:ascii="宋体" w:hAnsi="宋体"/>
                <w:sz w:val="16"/>
                <w:lang w:eastAsia="zh-CN"/>
              </w:rPr>
              <w:t>本单位</w:t>
            </w:r>
            <w:r>
              <w:rPr>
                <w:rFonts w:ascii="宋体" w:hAnsi="宋体" w:eastAsia="宋体"/>
                <w:sz w:val="16"/>
              </w:rPr>
              <w:t>将严格按照专项资金管理要求及时支付项目资金，确保项目资金支付工作及时完成。</w:t>
            </w:r>
          </w:p>
        </w:tc>
      </w:tr>
      <w:tr w14:paraId="52BC13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B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C2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5D67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82007">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ABD89">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E05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F8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5F5D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0AA3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5D3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2701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0CAB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38E18C">
            <w:pPr>
              <w:jc w:val="center"/>
            </w:pPr>
            <w:r>
              <w:rPr>
                <w:rFonts w:ascii="宋体" w:hAnsi="宋体" w:eastAsia="宋体"/>
                <w:sz w:val="16"/>
              </w:rPr>
              <w:t>未完成原因：项目验收工作已经于2024年10月20日完成，目前</w:t>
            </w:r>
            <w:r>
              <w:rPr>
                <w:rFonts w:hint="eastAsia" w:ascii="宋体" w:hAnsi="宋体"/>
                <w:sz w:val="16"/>
                <w:lang w:eastAsia="zh-CN"/>
              </w:rPr>
              <w:t>本单位</w:t>
            </w:r>
            <w:r>
              <w:rPr>
                <w:rFonts w:ascii="宋体" w:hAnsi="宋体" w:eastAsia="宋体"/>
                <w:sz w:val="16"/>
              </w:rPr>
              <w:t>已经初步收集了项目付款资料，资金支付材料需要进行审批，审批通过后才能进行资金支付，当年度审批流程尚未全部结束，造成了当年度项目资金未支付。改进措施：待资金申请审批流程结束后，</w:t>
            </w:r>
            <w:r>
              <w:rPr>
                <w:rFonts w:hint="eastAsia" w:ascii="宋体" w:hAnsi="宋体"/>
                <w:sz w:val="16"/>
                <w:lang w:eastAsia="zh-CN"/>
              </w:rPr>
              <w:t>本单位</w:t>
            </w:r>
            <w:r>
              <w:rPr>
                <w:rFonts w:ascii="宋体" w:hAnsi="宋体" w:eastAsia="宋体"/>
                <w:sz w:val="16"/>
              </w:rPr>
              <w:t>将严格按照专项资金管理要求及时支付项目资金，确保项目资金支付工作及时完成。</w:t>
            </w:r>
          </w:p>
        </w:tc>
      </w:tr>
      <w:tr w14:paraId="4FCEA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EE6B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AA0E0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37AF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25D65">
            <w:pPr>
              <w:jc w:val="center"/>
            </w:pPr>
            <w:r>
              <w:rPr>
                <w:rFonts w:ascii="宋体" w:hAnsi="宋体" w:eastAsia="宋体"/>
                <w:sz w:val="16"/>
              </w:rPr>
              <w:t>材料费预算支出控制数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54A9">
            <w:pPr>
              <w:jc w:val="center"/>
            </w:pPr>
            <w:r>
              <w:rPr>
                <w:rFonts w:ascii="宋体" w:hAnsi="宋体" w:eastAsia="宋体"/>
                <w:sz w:val="16"/>
              </w:rPr>
              <w:t>&lt;=8000元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AFC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CED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520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F59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E8EF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A7A6">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8F1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39FB1C">
            <w:pPr>
              <w:jc w:val="center"/>
            </w:pPr>
            <w:r>
              <w:rPr>
                <w:rFonts w:ascii="宋体" w:hAnsi="宋体" w:eastAsia="宋体"/>
                <w:sz w:val="16"/>
              </w:rPr>
              <w:t>未完成原因：项目验收工作已经于2024年10月20日完成，目前</w:t>
            </w:r>
            <w:r>
              <w:rPr>
                <w:rFonts w:hint="eastAsia" w:ascii="宋体" w:hAnsi="宋体"/>
                <w:sz w:val="16"/>
                <w:lang w:eastAsia="zh-CN"/>
              </w:rPr>
              <w:t>本单位</w:t>
            </w:r>
            <w:r>
              <w:rPr>
                <w:rFonts w:ascii="宋体" w:hAnsi="宋体" w:eastAsia="宋体"/>
                <w:sz w:val="16"/>
              </w:rPr>
              <w:t>已经初步收集了项目付款资料，资金支付材料需要进行审批，审批通过后才能进行资金支付，当年度审批流程尚未全部结束，造成了当年度项目资金未支付。改进措施：待资金申请审批流程结束后，</w:t>
            </w:r>
            <w:r>
              <w:rPr>
                <w:rFonts w:hint="eastAsia" w:ascii="宋体" w:hAnsi="宋体"/>
                <w:sz w:val="16"/>
                <w:lang w:eastAsia="zh-CN"/>
              </w:rPr>
              <w:t>本单位</w:t>
            </w:r>
            <w:r>
              <w:rPr>
                <w:rFonts w:ascii="宋体" w:hAnsi="宋体" w:eastAsia="宋体"/>
                <w:sz w:val="16"/>
              </w:rPr>
              <w:t>将严格按照专项资金管理要求及时支付项目资金，确保项目资金支付工作及时完成。</w:t>
            </w:r>
          </w:p>
        </w:tc>
      </w:tr>
      <w:tr w14:paraId="1B7C35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95A2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7B92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FA4F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FAE4">
            <w:pPr>
              <w:jc w:val="center"/>
            </w:pPr>
            <w:r>
              <w:rPr>
                <w:rFonts w:ascii="宋体" w:hAnsi="宋体" w:eastAsia="宋体"/>
                <w:sz w:val="16"/>
              </w:rPr>
              <w:t>测试费预算支出控制数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B2ADE">
            <w:pPr>
              <w:jc w:val="center"/>
            </w:pPr>
            <w:r>
              <w:rPr>
                <w:rFonts w:ascii="宋体" w:hAnsi="宋体" w:eastAsia="宋体"/>
                <w:sz w:val="16"/>
              </w:rPr>
              <w:t>&lt;=8000元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01C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159E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482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E1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967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CD899">
            <w:pPr>
              <w:jc w:val="center"/>
            </w:pPr>
            <w:r>
              <w:rPr>
                <w:rFonts w:ascii="宋体" w:hAnsi="宋体" w:eastAsia="宋体"/>
                <w:sz w:val="16"/>
              </w:rPr>
              <w:t>=0元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2F0C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238D6">
            <w:pPr>
              <w:jc w:val="center"/>
            </w:pPr>
            <w:r>
              <w:rPr>
                <w:rFonts w:ascii="宋体" w:hAnsi="宋体" w:eastAsia="宋体"/>
                <w:sz w:val="16"/>
              </w:rPr>
              <w:t>未完成原因：项目验收工作已经于2024年10月20日完成，目前</w:t>
            </w:r>
            <w:r>
              <w:rPr>
                <w:rFonts w:hint="eastAsia" w:ascii="宋体" w:hAnsi="宋体"/>
                <w:sz w:val="16"/>
                <w:lang w:eastAsia="zh-CN"/>
              </w:rPr>
              <w:t>本单位</w:t>
            </w:r>
            <w:r>
              <w:rPr>
                <w:rFonts w:ascii="宋体" w:hAnsi="宋体" w:eastAsia="宋体"/>
                <w:sz w:val="16"/>
              </w:rPr>
              <w:t>已经初步收集了项目付款资料，资金支付材料需要进行审批，审批通过后才能进行资金支付，当年度审批流程尚未全部结束，造成了当年度项目资金未支付。改进措施：待资金申请审批流程结束后，</w:t>
            </w:r>
            <w:r>
              <w:rPr>
                <w:rFonts w:hint="eastAsia" w:ascii="宋体" w:hAnsi="宋体"/>
                <w:sz w:val="16"/>
                <w:lang w:eastAsia="zh-CN"/>
              </w:rPr>
              <w:t>本单位</w:t>
            </w:r>
            <w:r>
              <w:rPr>
                <w:rFonts w:ascii="宋体" w:hAnsi="宋体" w:eastAsia="宋体"/>
                <w:sz w:val="16"/>
              </w:rPr>
              <w:t>将严格按照专项资金管理要求及时支付项目资金，确保项目资金支付工作及时完成。</w:t>
            </w:r>
          </w:p>
        </w:tc>
      </w:tr>
      <w:tr w14:paraId="42B39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C3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DCD5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3C45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80F6C">
            <w:pPr>
              <w:jc w:val="center"/>
            </w:pPr>
            <w:r>
              <w:rPr>
                <w:rFonts w:ascii="宋体" w:hAnsi="宋体" w:eastAsia="宋体"/>
                <w:sz w:val="16"/>
              </w:rPr>
              <w:t>加快机采、广适的优质棉花品种培育</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25C11">
            <w:pPr>
              <w:jc w:val="center"/>
            </w:pPr>
            <w:r>
              <w:rPr>
                <w:rFonts w:ascii="宋体" w:hAnsi="宋体" w:eastAsia="宋体"/>
                <w:sz w:val="16"/>
              </w:rPr>
              <w:t>不断加快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02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CA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1203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EC8E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3C1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1390">
            <w:pPr>
              <w:jc w:val="center"/>
            </w:pPr>
            <w:r>
              <w:rPr>
                <w:rFonts w:ascii="宋体" w:hAnsi="宋体" w:eastAsia="宋体"/>
                <w:sz w:val="16"/>
              </w:rPr>
              <w:t>不断加快</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3672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715B">
            <w:pPr>
              <w:jc w:val="center"/>
            </w:pPr>
          </w:p>
        </w:tc>
      </w:tr>
      <w:tr w14:paraId="0C013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FD4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3B7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C329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88A6">
            <w:pPr>
              <w:jc w:val="center"/>
            </w:pPr>
            <w:r>
              <w:rPr>
                <w:rFonts w:ascii="宋体" w:hAnsi="宋体" w:eastAsia="宋体"/>
                <w:sz w:val="16"/>
              </w:rPr>
              <w:t>县级</w:t>
            </w:r>
            <w:r>
              <w:rPr>
                <w:rFonts w:hint="eastAsia" w:ascii="宋体" w:hAnsi="宋体"/>
                <w:sz w:val="16"/>
                <w:lang w:eastAsia="zh-CN"/>
              </w:rPr>
              <w:t>农业农村部</w:t>
            </w:r>
            <w:r>
              <w:rPr>
                <w:rFonts w:ascii="宋体" w:hAnsi="宋体" w:eastAsia="宋体"/>
                <w:sz w:val="16"/>
              </w:rPr>
              <w:t>门人员对实验结果的满意度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21F5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3C8E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405BF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4CF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6057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7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E887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949D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D5CA7F">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1A62F35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101AD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0021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077A5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D85E1">
            <w:pPr>
              <w:jc w:val="center"/>
            </w:pPr>
            <w:r>
              <w:rPr>
                <w:rFonts w:ascii="宋体" w:hAnsi="宋体" w:eastAsia="宋体"/>
                <w:sz w:val="16"/>
              </w:rPr>
              <w:t>40分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0B2F922"/>
        </w:tc>
      </w:tr>
    </w:tbl>
    <w:p w14:paraId="3348F585">
      <w:r>
        <w:br w:type="page"/>
      </w:r>
    </w:p>
    <w:tbl>
      <w:tblPr>
        <w:tblStyle w:val="9"/>
        <w:tblW w:w="0" w:type="auto"/>
        <w:tblInd w:w="0" w:type="dxa"/>
        <w:tblLayout w:type="autofit"/>
        <w:tblCellMar>
          <w:top w:w="0" w:type="dxa"/>
          <w:left w:w="108" w:type="dxa"/>
          <w:bottom w:w="0" w:type="dxa"/>
          <w:right w:w="108" w:type="dxa"/>
        </w:tblCellMar>
      </w:tblPr>
      <w:tblGrid>
        <w:gridCol w:w="601"/>
        <w:gridCol w:w="552"/>
        <w:gridCol w:w="553"/>
        <w:gridCol w:w="553"/>
        <w:gridCol w:w="1176"/>
        <w:gridCol w:w="553"/>
        <w:gridCol w:w="553"/>
        <w:gridCol w:w="577"/>
        <w:gridCol w:w="553"/>
        <w:gridCol w:w="553"/>
        <w:gridCol w:w="1096"/>
        <w:gridCol w:w="632"/>
        <w:gridCol w:w="481"/>
        <w:gridCol w:w="627"/>
      </w:tblGrid>
      <w:tr w14:paraId="683A515A">
        <w:tblPrEx>
          <w:tblCellMar>
            <w:top w:w="0" w:type="dxa"/>
            <w:left w:w="108" w:type="dxa"/>
            <w:bottom w:w="0" w:type="dxa"/>
            <w:right w:w="108" w:type="dxa"/>
          </w:tblCellMar>
        </w:tblPrEx>
        <w:tc>
          <w:tcPr>
            <w:tcW w:w="8848" w:type="dxa"/>
            <w:gridSpan w:val="14"/>
            <w:vAlign w:val="center"/>
          </w:tcPr>
          <w:p w14:paraId="38368A77">
            <w:pPr>
              <w:jc w:val="center"/>
            </w:pPr>
            <w:r>
              <w:rPr>
                <w:rFonts w:ascii="宋体" w:hAnsi="宋体" w:eastAsia="宋体"/>
                <w:sz w:val="24"/>
              </w:rPr>
              <w:t>项目支出绩效自评表</w:t>
            </w:r>
          </w:p>
        </w:tc>
      </w:tr>
      <w:tr w14:paraId="7EC1DE58">
        <w:tblPrEx>
          <w:tblCellMar>
            <w:top w:w="0" w:type="dxa"/>
            <w:left w:w="108" w:type="dxa"/>
            <w:bottom w:w="0" w:type="dxa"/>
            <w:right w:w="108" w:type="dxa"/>
          </w:tblCellMar>
        </w:tblPrEx>
        <w:tc>
          <w:tcPr>
            <w:tcW w:w="8848" w:type="dxa"/>
            <w:gridSpan w:val="14"/>
            <w:vAlign w:val="center"/>
          </w:tcPr>
          <w:p w14:paraId="382953A3">
            <w:pPr>
              <w:jc w:val="center"/>
            </w:pPr>
            <w:r>
              <w:rPr>
                <w:rFonts w:ascii="宋体" w:hAnsi="宋体" w:eastAsia="宋体"/>
                <w:sz w:val="24"/>
              </w:rPr>
              <w:t>(2024年度)</w:t>
            </w:r>
          </w:p>
        </w:tc>
      </w:tr>
      <w:tr w14:paraId="5322323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45F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E9087AE">
            <w:pPr>
              <w:jc w:val="center"/>
            </w:pPr>
            <w:r>
              <w:rPr>
                <w:rFonts w:ascii="宋体" w:hAnsi="宋体" w:eastAsia="宋体"/>
                <w:sz w:val="16"/>
              </w:rPr>
              <w:t>农业保险保费清算项目</w:t>
            </w:r>
          </w:p>
        </w:tc>
      </w:tr>
      <w:tr w14:paraId="3FA7EF0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2391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6AAF8">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054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AB3EF1">
            <w:pPr>
              <w:jc w:val="center"/>
            </w:pPr>
            <w:r>
              <w:rPr>
                <w:rFonts w:ascii="宋体" w:hAnsi="宋体" w:eastAsia="宋体"/>
                <w:sz w:val="16"/>
              </w:rPr>
              <w:t>岳普湖县农业农村局</w:t>
            </w:r>
          </w:p>
        </w:tc>
      </w:tr>
      <w:tr w14:paraId="5393EB7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D12EE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CCE9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1F7A3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028A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AE1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3EDF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23AE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A447D">
            <w:pPr>
              <w:jc w:val="center"/>
            </w:pPr>
            <w:r>
              <w:rPr>
                <w:rFonts w:ascii="宋体" w:hAnsi="宋体" w:eastAsia="宋体"/>
                <w:sz w:val="16"/>
              </w:rPr>
              <w:t>得分</w:t>
            </w:r>
          </w:p>
        </w:tc>
      </w:tr>
      <w:tr w14:paraId="3E3299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2424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32D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4F17E">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72F7DC">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AE8E01">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F389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9F58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E037">
            <w:pPr>
              <w:jc w:val="center"/>
            </w:pPr>
            <w:r>
              <w:rPr>
                <w:rFonts w:ascii="宋体" w:hAnsi="宋体" w:eastAsia="宋体"/>
                <w:sz w:val="16"/>
              </w:rPr>
              <w:t>10.00分</w:t>
            </w:r>
          </w:p>
        </w:tc>
      </w:tr>
      <w:tr w14:paraId="7C3D75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6A112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0DA5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18591">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4C436">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DCF73">
            <w:pPr>
              <w:jc w:val="center"/>
            </w:pPr>
            <w:r>
              <w:rPr>
                <w:rFonts w:ascii="宋体" w:hAnsi="宋体" w:eastAsia="宋体"/>
                <w:sz w:val="16"/>
              </w:rPr>
              <w:t>357.94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DFBE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5B3F2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6BCA0">
            <w:pPr>
              <w:jc w:val="center"/>
            </w:pPr>
            <w:r>
              <w:rPr>
                <w:rFonts w:ascii="宋体" w:hAnsi="宋体" w:eastAsia="宋体"/>
                <w:sz w:val="16"/>
              </w:rPr>
              <w:t>—</w:t>
            </w:r>
          </w:p>
        </w:tc>
      </w:tr>
      <w:tr w14:paraId="475794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BE8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93657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D0E39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86B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6471F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8F6D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E21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F98B7">
            <w:pPr>
              <w:jc w:val="center"/>
            </w:pPr>
            <w:r>
              <w:rPr>
                <w:rFonts w:ascii="宋体" w:hAnsi="宋体" w:eastAsia="宋体"/>
                <w:sz w:val="16"/>
              </w:rPr>
              <w:t>—</w:t>
            </w:r>
          </w:p>
        </w:tc>
      </w:tr>
      <w:tr w14:paraId="680AF1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1CF38B">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9083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8CA771">
            <w:pPr>
              <w:jc w:val="center"/>
            </w:pPr>
            <w:r>
              <w:rPr>
                <w:rFonts w:ascii="宋体" w:hAnsi="宋体" w:eastAsia="宋体"/>
                <w:sz w:val="16"/>
              </w:rPr>
              <w:t>实际完成情况</w:t>
            </w:r>
          </w:p>
        </w:tc>
      </w:tr>
      <w:tr w14:paraId="4247B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976C3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F1697CA">
            <w:pPr>
              <w:jc w:val="both"/>
            </w:pPr>
            <w:r>
              <w:rPr>
                <w:rFonts w:ascii="宋体" w:hAnsi="宋体" w:eastAsia="宋体"/>
                <w:sz w:val="16"/>
              </w:rPr>
              <w:t>项目资金主要支付以前年度农业保险保费清算费用的缺口部分，农业保险保费清算涉及保险机构数3家，通过及时支付以前年度农业保费清算资金切实提高政府部门的履约和服务能力，确保农业保险保费补贴惠农惠民政策有效落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20FB3D">
            <w:pPr>
              <w:jc w:val="both"/>
            </w:pPr>
            <w:r>
              <w:rPr>
                <w:rFonts w:ascii="宋体" w:hAnsi="宋体" w:eastAsia="宋体"/>
                <w:sz w:val="16"/>
              </w:rPr>
              <w:t>已经按计划支付了以前年度农业保险保费清算费用的缺口部分，农业保险保费清算涉及保险机构数达到了3家，项目预算执行率为100%。通过及时支付以前年度农业保费清算资金切实有效提高了政府部门的履约和服务能力，确保了农业保险保费补贴惠农惠民政策有效落实。</w:t>
            </w:r>
          </w:p>
        </w:tc>
      </w:tr>
      <w:tr w14:paraId="1FCF16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FC6A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9D88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DADB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FB22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4951E">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839A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F4C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E2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9E00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6F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9369D">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4CA2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B20C4">
            <w:pPr>
              <w:jc w:val="center"/>
            </w:pPr>
            <w:r>
              <w:rPr>
                <w:rFonts w:ascii="宋体" w:hAnsi="宋体" w:eastAsia="宋体"/>
                <w:sz w:val="16"/>
              </w:rPr>
              <w:t>偏差原因分析及改进措施</w:t>
            </w:r>
          </w:p>
        </w:tc>
      </w:tr>
      <w:tr w14:paraId="40DBBAB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83C0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CECF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9A8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EDB9">
            <w:pPr>
              <w:jc w:val="center"/>
            </w:pPr>
            <w:r>
              <w:rPr>
                <w:rFonts w:ascii="宋体" w:hAnsi="宋体" w:eastAsia="宋体"/>
                <w:sz w:val="16"/>
              </w:rPr>
              <w:t>农业保险保费清算涉及保险机构数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72BC8">
            <w:pPr>
              <w:jc w:val="center"/>
            </w:pPr>
            <w:r>
              <w:rPr>
                <w:rFonts w:ascii="宋体" w:hAnsi="宋体" w:eastAsia="宋体"/>
                <w:sz w:val="16"/>
              </w:rPr>
              <w:t>&gt;=3家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86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D8F09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4D95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728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81F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CCDB9C">
            <w:pPr>
              <w:jc w:val="center"/>
            </w:pPr>
            <w:r>
              <w:rPr>
                <w:rFonts w:ascii="宋体" w:hAnsi="宋体" w:eastAsia="宋体"/>
                <w:sz w:val="16"/>
              </w:rPr>
              <w:t>=3家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64C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AEA01">
            <w:pPr>
              <w:jc w:val="center"/>
            </w:pPr>
          </w:p>
        </w:tc>
      </w:tr>
      <w:tr w14:paraId="1C46B0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880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A85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0303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F053">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CBA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262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3C8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2242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80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A89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F93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4B31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C03A9">
            <w:pPr>
              <w:jc w:val="center"/>
            </w:pPr>
          </w:p>
        </w:tc>
      </w:tr>
      <w:tr w14:paraId="794420D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BBB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11C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52D8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C92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CE8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E07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84DE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D5BA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878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4006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4BD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BA96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DC3DA">
            <w:pPr>
              <w:jc w:val="center"/>
            </w:pPr>
          </w:p>
        </w:tc>
      </w:tr>
      <w:tr w14:paraId="2C92C8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36A42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D41BB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082F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8917D">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B07D7">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0D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E85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5435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0B5F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6FC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A36F5">
            <w:pPr>
              <w:jc w:val="center"/>
            </w:pPr>
            <w:r>
              <w:rPr>
                <w:rFonts w:ascii="宋体" w:hAnsi="宋体" w:eastAsia="宋体"/>
                <w:sz w:val="16"/>
              </w:rPr>
              <w:t>=2024年8月12日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817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627E1">
            <w:pPr>
              <w:jc w:val="center"/>
            </w:pPr>
          </w:p>
        </w:tc>
      </w:tr>
      <w:tr w14:paraId="2037F2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3D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7D5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6D1B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0017">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33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DF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31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F72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8ED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C29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F3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DC69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92DA0">
            <w:pPr>
              <w:jc w:val="center"/>
            </w:pPr>
          </w:p>
        </w:tc>
      </w:tr>
      <w:tr w14:paraId="4B6FA2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6CA0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46C1A">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B757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94A9">
            <w:pPr>
              <w:jc w:val="center"/>
            </w:pPr>
            <w:r>
              <w:rPr>
                <w:rFonts w:ascii="宋体" w:hAnsi="宋体" w:eastAsia="宋体"/>
                <w:sz w:val="16"/>
              </w:rPr>
              <w:t>平均每家保险机构支付资金数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07498">
            <w:pPr>
              <w:jc w:val="center"/>
            </w:pPr>
            <w:r>
              <w:rPr>
                <w:rFonts w:ascii="宋体" w:hAnsi="宋体" w:eastAsia="宋体"/>
                <w:sz w:val="16"/>
              </w:rPr>
              <w:t>&lt;=1193121.38元/家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716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C4FA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E4E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E380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E727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34B1">
            <w:pPr>
              <w:jc w:val="center"/>
            </w:pPr>
            <w:r>
              <w:rPr>
                <w:rFonts w:ascii="宋体" w:hAnsi="宋体" w:eastAsia="宋体"/>
                <w:sz w:val="16"/>
              </w:rPr>
              <w:t>=1193121.38元/家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BC25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974FF6">
            <w:pPr>
              <w:jc w:val="center"/>
            </w:pPr>
          </w:p>
        </w:tc>
      </w:tr>
      <w:tr w14:paraId="10F695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516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F615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1AD9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2C86C">
            <w:pPr>
              <w:jc w:val="center"/>
            </w:pPr>
            <w:r>
              <w:rPr>
                <w:rFonts w:ascii="宋体" w:hAnsi="宋体" w:eastAsia="宋体"/>
                <w:sz w:val="16"/>
              </w:rPr>
              <w:t>提高政府部门的履约和服务能力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687B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20D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426E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EA6F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6EEF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14AB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E03D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2017F">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314AA0">
            <w:pPr>
              <w:jc w:val="center"/>
            </w:pPr>
          </w:p>
        </w:tc>
      </w:tr>
      <w:tr w14:paraId="6348AEE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9475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BB959">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B882A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CEE1E">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732CA8"/>
        </w:tc>
      </w:tr>
    </w:tbl>
    <w:p w14:paraId="57F07AD0">
      <w:r>
        <w:br w:type="page"/>
      </w:r>
    </w:p>
    <w:tbl>
      <w:tblPr>
        <w:tblStyle w:val="9"/>
        <w:tblW w:w="0" w:type="auto"/>
        <w:tblInd w:w="0" w:type="dxa"/>
        <w:tblLayout w:type="autofit"/>
        <w:tblCellMar>
          <w:top w:w="0" w:type="dxa"/>
          <w:left w:w="108" w:type="dxa"/>
          <w:bottom w:w="0" w:type="dxa"/>
          <w:right w:w="108" w:type="dxa"/>
        </w:tblCellMar>
      </w:tblPr>
      <w:tblGrid>
        <w:gridCol w:w="575"/>
        <w:gridCol w:w="483"/>
        <w:gridCol w:w="483"/>
        <w:gridCol w:w="484"/>
        <w:gridCol w:w="1256"/>
        <w:gridCol w:w="484"/>
        <w:gridCol w:w="1096"/>
        <w:gridCol w:w="539"/>
        <w:gridCol w:w="489"/>
        <w:gridCol w:w="484"/>
        <w:gridCol w:w="1176"/>
        <w:gridCol w:w="632"/>
        <w:gridCol w:w="303"/>
        <w:gridCol w:w="576"/>
      </w:tblGrid>
      <w:tr w14:paraId="498EB007">
        <w:tblPrEx>
          <w:tblCellMar>
            <w:top w:w="0" w:type="dxa"/>
            <w:left w:w="108" w:type="dxa"/>
            <w:bottom w:w="0" w:type="dxa"/>
            <w:right w:w="108" w:type="dxa"/>
          </w:tblCellMar>
        </w:tblPrEx>
        <w:tc>
          <w:tcPr>
            <w:tcW w:w="8848" w:type="dxa"/>
            <w:gridSpan w:val="14"/>
            <w:vAlign w:val="center"/>
          </w:tcPr>
          <w:p w14:paraId="02FE5ABE">
            <w:pPr>
              <w:jc w:val="center"/>
            </w:pPr>
            <w:r>
              <w:rPr>
                <w:rFonts w:ascii="宋体" w:hAnsi="宋体" w:eastAsia="宋体"/>
                <w:sz w:val="24"/>
              </w:rPr>
              <w:t>项目支出绩效自评表</w:t>
            </w:r>
          </w:p>
        </w:tc>
      </w:tr>
      <w:tr w14:paraId="1F12F73F">
        <w:tblPrEx>
          <w:tblCellMar>
            <w:top w:w="0" w:type="dxa"/>
            <w:left w:w="108" w:type="dxa"/>
            <w:bottom w:w="0" w:type="dxa"/>
            <w:right w:w="108" w:type="dxa"/>
          </w:tblCellMar>
        </w:tblPrEx>
        <w:tc>
          <w:tcPr>
            <w:tcW w:w="8848" w:type="dxa"/>
            <w:gridSpan w:val="14"/>
            <w:vAlign w:val="center"/>
          </w:tcPr>
          <w:p w14:paraId="1A77CEA9">
            <w:pPr>
              <w:jc w:val="center"/>
            </w:pPr>
            <w:r>
              <w:rPr>
                <w:rFonts w:ascii="宋体" w:hAnsi="宋体" w:eastAsia="宋体"/>
                <w:sz w:val="24"/>
              </w:rPr>
              <w:t>(2024年度)</w:t>
            </w:r>
          </w:p>
        </w:tc>
      </w:tr>
      <w:tr w14:paraId="0E9A26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ED84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C81A12">
            <w:pPr>
              <w:jc w:val="center"/>
            </w:pPr>
            <w:r>
              <w:rPr>
                <w:rFonts w:ascii="宋体" w:hAnsi="宋体" w:eastAsia="宋体"/>
                <w:sz w:val="16"/>
              </w:rPr>
              <w:t>农业保险保费项目</w:t>
            </w:r>
          </w:p>
        </w:tc>
      </w:tr>
      <w:tr w14:paraId="447DDA8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393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62B367">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CE48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6E68CE">
            <w:pPr>
              <w:jc w:val="center"/>
            </w:pPr>
            <w:r>
              <w:rPr>
                <w:rFonts w:ascii="宋体" w:hAnsi="宋体" w:eastAsia="宋体"/>
                <w:sz w:val="16"/>
              </w:rPr>
              <w:t>岳普湖县农业农村局</w:t>
            </w:r>
          </w:p>
        </w:tc>
      </w:tr>
      <w:tr w14:paraId="7ED106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0E8F4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F74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E52E9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DE13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12B9E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5F9BA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D819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E2103">
            <w:pPr>
              <w:jc w:val="center"/>
            </w:pPr>
            <w:r>
              <w:rPr>
                <w:rFonts w:ascii="宋体" w:hAnsi="宋体" w:eastAsia="宋体"/>
                <w:sz w:val="16"/>
              </w:rPr>
              <w:t>得分</w:t>
            </w:r>
          </w:p>
        </w:tc>
      </w:tr>
      <w:tr w14:paraId="7039E0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87D0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0ACF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E2FB4">
            <w:pPr>
              <w:jc w:val="center"/>
            </w:pPr>
            <w:r>
              <w:rPr>
                <w:rFonts w:ascii="宋体" w:hAnsi="宋体" w:eastAsia="宋体"/>
                <w:sz w:val="16"/>
              </w:rPr>
              <w:t>3,428.81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726A">
            <w:pPr>
              <w:jc w:val="center"/>
            </w:pPr>
            <w:r>
              <w:rPr>
                <w:rFonts w:ascii="宋体" w:hAnsi="宋体" w:eastAsia="宋体"/>
                <w:sz w:val="16"/>
              </w:rPr>
              <w:t>3,428.81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4992D2">
            <w:pPr>
              <w:jc w:val="center"/>
            </w:pPr>
            <w:r>
              <w:rPr>
                <w:rFonts w:ascii="宋体" w:hAnsi="宋体" w:eastAsia="宋体"/>
                <w:sz w:val="16"/>
              </w:rPr>
              <w:t>2,523.59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8DED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59B16">
            <w:pPr>
              <w:jc w:val="center"/>
            </w:pPr>
            <w:r>
              <w:rPr>
                <w:rFonts w:ascii="宋体" w:hAnsi="宋体" w:eastAsia="宋体"/>
                <w:sz w:val="16"/>
              </w:rPr>
              <w:t>73.60%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D8B0">
            <w:pPr>
              <w:jc w:val="center"/>
            </w:pPr>
            <w:r>
              <w:rPr>
                <w:rFonts w:ascii="宋体" w:hAnsi="宋体" w:eastAsia="宋体"/>
                <w:sz w:val="16"/>
              </w:rPr>
              <w:t>3.40分</w:t>
            </w:r>
          </w:p>
        </w:tc>
      </w:tr>
      <w:tr w14:paraId="4FC6A1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EA1A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7571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3E4C0">
            <w:pPr>
              <w:jc w:val="center"/>
            </w:pPr>
            <w:r>
              <w:rPr>
                <w:rFonts w:ascii="宋体" w:hAnsi="宋体" w:eastAsia="宋体"/>
                <w:sz w:val="16"/>
              </w:rPr>
              <w:t>3,428.81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108AF2">
            <w:pPr>
              <w:jc w:val="center"/>
            </w:pPr>
            <w:r>
              <w:rPr>
                <w:rFonts w:ascii="宋体" w:hAnsi="宋体" w:eastAsia="宋体"/>
                <w:sz w:val="16"/>
              </w:rPr>
              <w:t>3,428.81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FD5B3">
            <w:pPr>
              <w:jc w:val="center"/>
            </w:pPr>
            <w:r>
              <w:rPr>
                <w:rFonts w:ascii="宋体" w:hAnsi="宋体" w:eastAsia="宋体"/>
                <w:sz w:val="16"/>
              </w:rPr>
              <w:t>2,523.59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1468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E52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954DD">
            <w:pPr>
              <w:jc w:val="center"/>
            </w:pPr>
            <w:r>
              <w:rPr>
                <w:rFonts w:ascii="宋体" w:hAnsi="宋体" w:eastAsia="宋体"/>
                <w:sz w:val="16"/>
              </w:rPr>
              <w:t>—</w:t>
            </w:r>
          </w:p>
        </w:tc>
      </w:tr>
      <w:tr w14:paraId="7CFBD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0C45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93BF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EEDE2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05C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271B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CA9A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DCCC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474B2">
            <w:pPr>
              <w:jc w:val="center"/>
            </w:pPr>
            <w:r>
              <w:rPr>
                <w:rFonts w:ascii="宋体" w:hAnsi="宋体" w:eastAsia="宋体"/>
                <w:sz w:val="16"/>
              </w:rPr>
              <w:t>—</w:t>
            </w:r>
          </w:p>
        </w:tc>
      </w:tr>
      <w:tr w14:paraId="7C5180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14B4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B4362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8BC8609">
            <w:pPr>
              <w:jc w:val="center"/>
            </w:pPr>
            <w:r>
              <w:rPr>
                <w:rFonts w:ascii="宋体" w:hAnsi="宋体" w:eastAsia="宋体"/>
                <w:sz w:val="16"/>
              </w:rPr>
              <w:t>实际完成情况</w:t>
            </w:r>
          </w:p>
        </w:tc>
      </w:tr>
      <w:tr w14:paraId="6D1DC5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FD34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C3E666">
            <w:pPr>
              <w:jc w:val="both"/>
            </w:pPr>
            <w:r>
              <w:rPr>
                <w:rFonts w:ascii="宋体" w:hAnsi="宋体" w:eastAsia="宋体"/>
                <w:sz w:val="16"/>
              </w:rPr>
              <w:t>引导和支持农户参加农业保险，三大粮食作物投保面积234412.2亩，棉花等经济作物投保面积548686.56亩，畜禽养殖生物投保数量5835头。保险受益户次25984户次，三大粮食作物投保面积覆盖面保持在49%以上，农业保险综合费用率不少于5.1%。保证承保理赔公示公开。通过项目的实施确保风险保障水平得到有效巩固，确保农业保险补贴惠农惠民政策有效落实。</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45C71">
            <w:pPr>
              <w:jc w:val="both"/>
            </w:pPr>
            <w:r>
              <w:rPr>
                <w:rFonts w:ascii="宋体" w:hAnsi="宋体" w:eastAsia="宋体"/>
                <w:sz w:val="16"/>
              </w:rPr>
              <w:t>三大粮食作物投保面积达到了190788.18亩，棉花等经济作物投保面积达到了580536.32亩，畜禽养殖生物投保数量9593头。保险受益户次达到了24125户次，三大粮食作物投保面积覆盖面达到了41.84%，农业保险综合费用率达到了5.1%。承保理赔做到了按规定公示公开。项目预算执行率为73.6%。通过项目的实施确保了风险保障水平得到有效巩固，确保了农业保险补贴惠农惠民政策有效落实。享受农业保险保费补贴农户满意度达到了100%。</w:t>
            </w:r>
          </w:p>
        </w:tc>
      </w:tr>
      <w:tr w14:paraId="6670F09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2713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5BD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A70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64E9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379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189E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2929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55FA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1E1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E2C9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C0CA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97C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BF940">
            <w:pPr>
              <w:jc w:val="center"/>
            </w:pPr>
            <w:r>
              <w:rPr>
                <w:rFonts w:ascii="宋体" w:hAnsi="宋体" w:eastAsia="宋体"/>
                <w:sz w:val="16"/>
              </w:rPr>
              <w:t>偏差原因分析及改进措施</w:t>
            </w:r>
          </w:p>
        </w:tc>
      </w:tr>
      <w:tr w14:paraId="59719E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E16C4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ECF15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7F4E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3E5B9">
            <w:pPr>
              <w:jc w:val="center"/>
            </w:pPr>
            <w:r>
              <w:rPr>
                <w:rFonts w:ascii="宋体" w:hAnsi="宋体" w:eastAsia="宋体"/>
                <w:sz w:val="16"/>
              </w:rPr>
              <w:t>三大粮食作物投保面积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95F5B">
            <w:pPr>
              <w:jc w:val="center"/>
            </w:pPr>
            <w:r>
              <w:rPr>
                <w:rFonts w:ascii="宋体" w:hAnsi="宋体" w:eastAsia="宋体"/>
                <w:sz w:val="16"/>
              </w:rPr>
              <w:t>&gt;=234412.2亩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A7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F0E19">
            <w:pPr>
              <w:jc w:val="center"/>
            </w:pPr>
            <w:r>
              <w:rPr>
                <w:rFonts w:ascii="宋体" w:hAnsi="宋体" w:eastAsia="宋体"/>
                <w:sz w:val="16"/>
              </w:rPr>
              <w:t>216574.6亩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79C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177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DF4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59806">
            <w:pPr>
              <w:jc w:val="center"/>
            </w:pPr>
            <w:r>
              <w:rPr>
                <w:rFonts w:ascii="宋体" w:hAnsi="宋体" w:eastAsia="宋体"/>
                <w:sz w:val="16"/>
              </w:rPr>
              <w:t>=190788.18亩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2C0BD">
            <w:pPr>
              <w:jc w:val="center"/>
            </w:pPr>
            <w:r>
              <w:rPr>
                <w:rFonts w:ascii="宋体" w:hAnsi="宋体" w:eastAsia="宋体"/>
                <w:sz w:val="16"/>
              </w:rPr>
              <w:t>3.21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1E6E5A">
            <w:pPr>
              <w:jc w:val="center"/>
            </w:pPr>
            <w:r>
              <w:rPr>
                <w:rFonts w:ascii="宋体" w:hAnsi="宋体" w:eastAsia="宋体"/>
                <w:sz w:val="16"/>
              </w:rPr>
              <w:t>未完成原因：玉米方面：部分复播的青贮玉米播种晚，用途与籽粒玉米不同，产量一般不高且损失风险小，不在保险覆盖的籽粒范畴，农户投保积极性低。小麦方面：投保率相对较高但仍未达预期，主要是因为农业保险为自愿参保政策，农民保险意愿参差不齐。部分农民风险意识淡薄，对保险作用认识不足，同时对保险条款、理赔流程等细节缺乏了解，心存顾虑，影响了投保意愿。改进措施：进一步优化农业保险保费项目方案中估计方法，深入分析数据与实际情况，避免估计值过高。同时，加大保险宣传，普及保险知识与理赔流程，消除农民顾虑。进一步加强方案审核监督，根据实际反馈及时优化。</w:t>
            </w:r>
          </w:p>
        </w:tc>
      </w:tr>
      <w:tr w14:paraId="127677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0DE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74FB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DF0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A6EE3">
            <w:pPr>
              <w:jc w:val="center"/>
            </w:pPr>
            <w:r>
              <w:rPr>
                <w:rFonts w:ascii="宋体" w:hAnsi="宋体" w:eastAsia="宋体"/>
                <w:sz w:val="16"/>
              </w:rPr>
              <w:t>棉花等经济作物投保面积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5085">
            <w:pPr>
              <w:jc w:val="center"/>
            </w:pPr>
            <w:r>
              <w:rPr>
                <w:rFonts w:ascii="宋体" w:hAnsi="宋体" w:eastAsia="宋体"/>
                <w:sz w:val="16"/>
              </w:rPr>
              <w:t>&gt;=548686.56亩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B5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11242">
            <w:pPr>
              <w:jc w:val="center"/>
            </w:pPr>
            <w:r>
              <w:rPr>
                <w:rFonts w:ascii="宋体" w:hAnsi="宋体" w:eastAsia="宋体"/>
                <w:sz w:val="16"/>
              </w:rPr>
              <w:t>606393.4亩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BB34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64C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745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D3214">
            <w:pPr>
              <w:jc w:val="center"/>
            </w:pPr>
            <w:r>
              <w:rPr>
                <w:rFonts w:ascii="宋体" w:hAnsi="宋体" w:eastAsia="宋体"/>
                <w:sz w:val="16"/>
              </w:rPr>
              <w:t>=580536.32亩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5C3EF">
            <w:pPr>
              <w:jc w:val="center"/>
            </w:pPr>
            <w:r>
              <w:rPr>
                <w:rFonts w:ascii="宋体" w:hAnsi="宋体" w:eastAsia="宋体"/>
                <w:sz w:val="16"/>
              </w:rPr>
              <w:t>5.65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8FB09">
            <w:pPr>
              <w:jc w:val="center"/>
            </w:pPr>
            <w:r>
              <w:rPr>
                <w:rFonts w:ascii="宋体" w:hAnsi="宋体" w:eastAsia="宋体"/>
                <w:sz w:val="16"/>
              </w:rPr>
              <w:t>偏差原因：棉花等经济作物市场需求积极，农户种植和投保积极性高，通过宣传和理赔案例，农户认识到棉花等经济作物保险能够保障自身利益，导致了激发该类型作物种植农户投保热情较高。改进措施：继续强化保险宣传，利用新媒体创新方式巩固农户投保意识；联合保险机构简化理赔流程，提高效率，增强农户信任；加强市场监测，及时传递信息，引导农户合理种植；还要强化保险市场监管，规范机构行为，保障农户权益。</w:t>
            </w:r>
          </w:p>
        </w:tc>
      </w:tr>
      <w:tr w14:paraId="596CA7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16833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0AE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8969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69F8">
            <w:pPr>
              <w:jc w:val="center"/>
            </w:pPr>
            <w:r>
              <w:rPr>
                <w:rFonts w:ascii="宋体" w:hAnsi="宋体" w:eastAsia="宋体"/>
                <w:sz w:val="16"/>
              </w:rPr>
              <w:t>畜禽养殖生物投保数量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14BE6">
            <w:pPr>
              <w:jc w:val="center"/>
            </w:pPr>
            <w:r>
              <w:rPr>
                <w:rFonts w:ascii="宋体" w:hAnsi="宋体" w:eastAsia="宋体"/>
                <w:sz w:val="16"/>
              </w:rPr>
              <w:t>&gt;=5835头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D81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AC512">
            <w:pPr>
              <w:jc w:val="center"/>
            </w:pPr>
            <w:r>
              <w:rPr>
                <w:rFonts w:ascii="宋体" w:hAnsi="宋体" w:eastAsia="宋体"/>
                <w:sz w:val="16"/>
              </w:rPr>
              <w:t>7552头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2488E">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56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B6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32504">
            <w:pPr>
              <w:jc w:val="center"/>
            </w:pPr>
            <w:r>
              <w:rPr>
                <w:rFonts w:ascii="宋体" w:hAnsi="宋体" w:eastAsia="宋体"/>
                <w:sz w:val="16"/>
              </w:rPr>
              <w:t>=9593头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55C95">
            <w:pPr>
              <w:jc w:val="center"/>
            </w:pPr>
            <w:r>
              <w:rPr>
                <w:rFonts w:ascii="宋体" w:hAnsi="宋体" w:eastAsia="宋体"/>
                <w:sz w:val="16"/>
              </w:rPr>
              <w:t>2.14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AA850">
            <w:pPr>
              <w:jc w:val="center"/>
            </w:pPr>
            <w:r>
              <w:rPr>
                <w:rFonts w:ascii="宋体" w:hAnsi="宋体" w:eastAsia="宋体"/>
                <w:sz w:val="16"/>
              </w:rPr>
              <w:t>偏差原因：一是大型养殖企业集中投保，拉高投保基数；二是衔接资金项目补贴引进母牛，养殖户扩大养殖规模，存栏量上升，投保量随之增加；三是政府和保险公司大力宣传保险知识，消除养殖户顾虑，提高投保意愿。改进措施：一方面加强投保环节监督，督促保险公司优化服务流程，确保大型养殖企业和养殖户投保过程公开、公平、公正，切实保障各方权益；另一方面要优化年初方案，调研行业现状，收集关键信息，依据实际调整关键指标，让方案契合养殖与保险需求，推动项目高效开展。</w:t>
            </w:r>
          </w:p>
        </w:tc>
      </w:tr>
      <w:tr w14:paraId="4CEFDD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6408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063A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80F97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82B27">
            <w:pPr>
              <w:jc w:val="center"/>
            </w:pPr>
            <w:r>
              <w:rPr>
                <w:rFonts w:ascii="宋体" w:hAnsi="宋体" w:eastAsia="宋体"/>
                <w:sz w:val="16"/>
              </w:rPr>
              <w:t>育肥猪保险覆盖率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BF94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E2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FE916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B98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DB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EAC3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57F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3C77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68427">
            <w:pPr>
              <w:jc w:val="center"/>
            </w:pPr>
          </w:p>
        </w:tc>
      </w:tr>
      <w:tr w14:paraId="01DEAA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40F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B4E5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D40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D610A">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7D5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06DD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D05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B27C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8AF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4DE3E">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ACBE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457E0">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C4A47">
            <w:pPr>
              <w:jc w:val="center"/>
            </w:pPr>
          </w:p>
        </w:tc>
      </w:tr>
      <w:tr w14:paraId="21ED68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E86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438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475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60C35">
            <w:pPr>
              <w:jc w:val="center"/>
            </w:pPr>
            <w:r>
              <w:rPr>
                <w:rFonts w:ascii="宋体" w:hAnsi="宋体" w:eastAsia="宋体"/>
                <w:sz w:val="16"/>
              </w:rPr>
              <w:t>三大粮食作物投保面积覆盖面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7AC04">
            <w:pPr>
              <w:jc w:val="center"/>
            </w:pPr>
            <w:r>
              <w:rPr>
                <w:rFonts w:ascii="宋体" w:hAnsi="宋体" w:eastAsia="宋体"/>
                <w:sz w:val="16"/>
              </w:rPr>
              <w:t>&gt;=49%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70D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776F">
            <w:pPr>
              <w:jc w:val="center"/>
            </w:pPr>
            <w:r>
              <w:rPr>
                <w:rFonts w:ascii="宋体" w:hAnsi="宋体" w:eastAsia="宋体"/>
                <w:sz w:val="16"/>
              </w:rPr>
              <w:t>49.51%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144D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393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1F3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ABACB">
            <w:pPr>
              <w:jc w:val="center"/>
            </w:pPr>
            <w:r>
              <w:rPr>
                <w:rFonts w:ascii="宋体" w:hAnsi="宋体" w:eastAsia="宋体"/>
                <w:sz w:val="16"/>
              </w:rPr>
              <w:t>=41.84%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B835A">
            <w:pPr>
              <w:jc w:val="center"/>
            </w:pPr>
            <w:r>
              <w:rPr>
                <w:rFonts w:ascii="宋体" w:hAnsi="宋体" w:eastAsia="宋体"/>
                <w:sz w:val="16"/>
              </w:rPr>
              <w:t>3.81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488F97">
            <w:pPr>
              <w:jc w:val="center"/>
            </w:pPr>
            <w:r>
              <w:rPr>
                <w:rFonts w:ascii="宋体" w:hAnsi="宋体" w:eastAsia="宋体"/>
                <w:sz w:val="16"/>
              </w:rPr>
              <w:t>未完成原因：玉米方面：部分复播的青贮玉米播种晚，用途与籽粒玉米不同，产量一般不高且损失风险小，不在保险覆盖的籽粒范畴，农户投保积极性低。小麦方面：投保率相对较高但仍未达预期，主要是因为农业保险为自愿参保政策，农民保险意愿参差不齐。部分农民风险意识淡薄，对保险作用认识不足，同时对保险条款、理赔流程等细节缺乏了解，心存顾虑，影响了投保意愿。改进措施：进一步优化农业保险保费项目方案中估计方法，深入分析数据与实际情况，避免估计值过高。同时，加大保险宣传，普及保险知识与理赔流程，消除农民顾虑。进一步加强方案审核监督，根据实际反馈及时优化。</w:t>
            </w:r>
          </w:p>
        </w:tc>
      </w:tr>
      <w:tr w14:paraId="7C9C81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AFB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8132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B6E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FBB67">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39155">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32A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E88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3997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766B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8943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0610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4023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178D9">
            <w:pPr>
              <w:jc w:val="center"/>
            </w:pPr>
            <w:r>
              <w:rPr>
                <w:rFonts w:ascii="宋体" w:hAnsi="宋体" w:eastAsia="宋体"/>
                <w:sz w:val="16"/>
              </w:rPr>
              <w:t>未完成原因：由于财政年度预算编制周期与农业生产周期存在时间差，部分农业保险补贴实行</w:t>
            </w:r>
            <w:r>
              <w:rPr>
                <w:rFonts w:hint="eastAsia" w:ascii="宋体" w:hAnsi="宋体"/>
                <w:sz w:val="16"/>
                <w:lang w:eastAsia="zh-CN"/>
              </w:rPr>
              <w:t>“</w:t>
            </w:r>
            <w:r>
              <w:rPr>
                <w:rFonts w:ascii="宋体" w:hAnsi="宋体" w:eastAsia="宋体"/>
                <w:sz w:val="16"/>
              </w:rPr>
              <w:t>当年申报、次年清算</w:t>
            </w:r>
            <w:r>
              <w:rPr>
                <w:rFonts w:hint="eastAsia" w:ascii="宋体" w:hAnsi="宋体"/>
                <w:sz w:val="16"/>
                <w:lang w:eastAsia="zh-CN"/>
              </w:rPr>
              <w:t>”</w:t>
            </w:r>
            <w:r>
              <w:rPr>
                <w:rFonts w:ascii="宋体" w:hAnsi="宋体" w:eastAsia="宋体"/>
                <w:sz w:val="16"/>
              </w:rPr>
              <w:t>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21C60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DAD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B10C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EB7DC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1A8402">
            <w:pPr>
              <w:jc w:val="center"/>
            </w:pPr>
            <w:r>
              <w:rPr>
                <w:rFonts w:ascii="宋体" w:hAnsi="宋体" w:eastAsia="宋体"/>
                <w:sz w:val="16"/>
              </w:rPr>
              <w:t>三大粮食作物投保财政补贴金额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83A85">
            <w:pPr>
              <w:jc w:val="center"/>
            </w:pPr>
            <w:r>
              <w:rPr>
                <w:rFonts w:ascii="宋体" w:hAnsi="宋体" w:eastAsia="宋体"/>
                <w:sz w:val="16"/>
              </w:rPr>
              <w:t>&lt;=5406849.31元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4A5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9F0E8">
            <w:pPr>
              <w:jc w:val="center"/>
            </w:pPr>
            <w:r>
              <w:rPr>
                <w:rFonts w:ascii="宋体" w:hAnsi="宋体" w:eastAsia="宋体"/>
                <w:sz w:val="16"/>
              </w:rPr>
              <w:t>2994944.09元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C257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434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633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BB4F2">
            <w:pPr>
              <w:jc w:val="center"/>
            </w:pPr>
            <w:r>
              <w:rPr>
                <w:rFonts w:ascii="宋体" w:hAnsi="宋体" w:eastAsia="宋体"/>
                <w:sz w:val="16"/>
              </w:rPr>
              <w:t>=2639270.02元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CE99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99C571">
            <w:pPr>
              <w:jc w:val="center"/>
            </w:pPr>
            <w:r>
              <w:rPr>
                <w:rFonts w:ascii="宋体" w:hAnsi="宋体" w:eastAsia="宋体"/>
                <w:sz w:val="16"/>
              </w:rPr>
              <w:t>未完成原因：由于财政年度预算编制周期与农业生产周期存在时间差，部分农业保险补贴实行"当年申报、次年清算"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42549C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FC51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9027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CF55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BFD1E">
            <w:pPr>
              <w:jc w:val="center"/>
            </w:pPr>
            <w:r>
              <w:rPr>
                <w:rFonts w:ascii="宋体" w:hAnsi="宋体" w:eastAsia="宋体"/>
                <w:sz w:val="16"/>
              </w:rPr>
              <w:t>棉花等经济作物投保财政补贴金额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E9BB6">
            <w:pPr>
              <w:jc w:val="center"/>
            </w:pPr>
            <w:r>
              <w:rPr>
                <w:rFonts w:ascii="宋体" w:hAnsi="宋体" w:eastAsia="宋体"/>
                <w:sz w:val="16"/>
              </w:rPr>
              <w:t>&lt;=26863288.33元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E007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EAF6">
            <w:pPr>
              <w:jc w:val="center"/>
            </w:pPr>
            <w:r>
              <w:rPr>
                <w:rFonts w:ascii="宋体" w:hAnsi="宋体" w:eastAsia="宋体"/>
                <w:sz w:val="16"/>
              </w:rPr>
              <w:t>15224924.05元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3BA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8BB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7B0D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C356F">
            <w:pPr>
              <w:jc w:val="center"/>
            </w:pPr>
            <w:r>
              <w:rPr>
                <w:rFonts w:ascii="宋体" w:hAnsi="宋体" w:eastAsia="宋体"/>
                <w:sz w:val="16"/>
              </w:rPr>
              <w:t>=21187032.03元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E048C">
            <w:pPr>
              <w:jc w:val="center"/>
            </w:pPr>
            <w:r>
              <w:rPr>
                <w:rFonts w:ascii="宋体" w:hAnsi="宋体" w:eastAsia="宋体"/>
                <w:sz w:val="16"/>
              </w:rPr>
              <w:t>2.36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1E7877">
            <w:pPr>
              <w:jc w:val="center"/>
            </w:pPr>
            <w:r>
              <w:rPr>
                <w:rFonts w:ascii="宋体" w:hAnsi="宋体" w:eastAsia="宋体"/>
                <w:sz w:val="16"/>
              </w:rPr>
              <w:t>未完成原因：由于财政年度预算编制周期与农业生产周期存在时间差，部分农业保险补贴实行"当年申报、次年清算"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3000C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BF8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A6CC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DA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08F08">
            <w:pPr>
              <w:jc w:val="center"/>
            </w:pPr>
            <w:r>
              <w:rPr>
                <w:rFonts w:ascii="宋体" w:hAnsi="宋体" w:eastAsia="宋体"/>
                <w:sz w:val="16"/>
              </w:rPr>
              <w:t>畜禽养殖生物投保财政补贴金额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CD1AB">
            <w:pPr>
              <w:jc w:val="center"/>
            </w:pPr>
            <w:r>
              <w:rPr>
                <w:rFonts w:ascii="宋体" w:hAnsi="宋体" w:eastAsia="宋体"/>
                <w:sz w:val="16"/>
              </w:rPr>
              <w:t>&lt;=2017947.03元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AC26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AC54">
            <w:pPr>
              <w:jc w:val="center"/>
            </w:pPr>
            <w:r>
              <w:rPr>
                <w:rFonts w:ascii="宋体" w:hAnsi="宋体" w:eastAsia="宋体"/>
                <w:sz w:val="16"/>
              </w:rPr>
              <w:t>491095.5元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CCBA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1D3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15D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006CA">
            <w:pPr>
              <w:jc w:val="center"/>
            </w:pPr>
            <w:r>
              <w:rPr>
                <w:rFonts w:ascii="宋体" w:hAnsi="宋体" w:eastAsia="宋体"/>
                <w:sz w:val="16"/>
              </w:rPr>
              <w:t>=909949.74元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CB33D">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BE48D">
            <w:pPr>
              <w:jc w:val="center"/>
            </w:pPr>
            <w:r>
              <w:rPr>
                <w:rFonts w:ascii="宋体" w:hAnsi="宋体" w:eastAsia="宋体"/>
                <w:sz w:val="16"/>
              </w:rPr>
              <w:t>未完成原因：由于财政年度预算编制周期与农业生产周期存在时间差，部分农业保险补贴实行"当年申报、次年清算"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21C89B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7C3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83F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5473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CBC68">
            <w:pPr>
              <w:jc w:val="center"/>
            </w:pPr>
            <w:r>
              <w:rPr>
                <w:rFonts w:ascii="宋体" w:hAnsi="宋体" w:eastAsia="宋体"/>
                <w:sz w:val="16"/>
              </w:rPr>
              <w:t>风险保障总额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A770">
            <w:pPr>
              <w:jc w:val="center"/>
            </w:pPr>
            <w:r>
              <w:rPr>
                <w:rFonts w:ascii="宋体" w:hAnsi="宋体" w:eastAsia="宋体"/>
                <w:sz w:val="16"/>
              </w:rPr>
              <w:t>&lt;=3428.81万元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2BE9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20F0C">
            <w:pPr>
              <w:jc w:val="center"/>
            </w:pPr>
            <w:r>
              <w:rPr>
                <w:rFonts w:ascii="宋体" w:hAnsi="宋体" w:eastAsia="宋体"/>
                <w:sz w:val="16"/>
              </w:rPr>
              <w:t>1871.1万元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017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C80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3C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35AD7">
            <w:pPr>
              <w:jc w:val="center"/>
            </w:pPr>
            <w:r>
              <w:rPr>
                <w:rFonts w:ascii="宋体" w:hAnsi="宋体" w:eastAsia="宋体"/>
                <w:sz w:val="16"/>
              </w:rPr>
              <w:t>=2523.59万元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8C21F">
            <w:pPr>
              <w:jc w:val="center"/>
            </w:pPr>
            <w:r>
              <w:rPr>
                <w:rFonts w:ascii="宋体" w:hAnsi="宋体" w:eastAsia="宋体"/>
                <w:sz w:val="16"/>
              </w:rPr>
              <w:t>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2DDCD5">
            <w:pPr>
              <w:jc w:val="center"/>
            </w:pPr>
            <w:r>
              <w:rPr>
                <w:rFonts w:ascii="宋体" w:hAnsi="宋体" w:eastAsia="宋体"/>
                <w:sz w:val="16"/>
              </w:rPr>
              <w:t>未完成原因：由于财政年度预算编制周期与农业生产周期存在时间差，部分农业保险补贴实行</w:t>
            </w:r>
            <w:r>
              <w:rPr>
                <w:rFonts w:hint="eastAsia" w:ascii="宋体" w:hAnsi="宋体"/>
                <w:sz w:val="16"/>
                <w:lang w:eastAsia="zh-CN"/>
              </w:rPr>
              <w:t>“</w:t>
            </w:r>
            <w:r>
              <w:rPr>
                <w:rFonts w:ascii="宋体" w:hAnsi="宋体" w:eastAsia="宋体"/>
                <w:sz w:val="16"/>
              </w:rPr>
              <w:t>当年申报、次年清算</w:t>
            </w:r>
            <w:r>
              <w:rPr>
                <w:rFonts w:hint="eastAsia" w:ascii="宋体" w:hAnsi="宋体"/>
                <w:sz w:val="16"/>
                <w:lang w:eastAsia="zh-CN"/>
              </w:rPr>
              <w:t>”</w:t>
            </w:r>
            <w:r>
              <w:rPr>
                <w:rFonts w:ascii="宋体" w:hAnsi="宋体" w:eastAsia="宋体"/>
                <w:sz w:val="16"/>
              </w:rPr>
              <w:t>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1E022A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EDA6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3AAB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77F20">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B66F1">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FAAC">
            <w:pPr>
              <w:jc w:val="center"/>
            </w:pPr>
            <w:r>
              <w:rPr>
                <w:rFonts w:ascii="宋体" w:hAnsi="宋体" w:eastAsia="宋体"/>
                <w:sz w:val="16"/>
              </w:rPr>
              <w:t>&lt;=5.1%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CCD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19C1">
            <w:pPr>
              <w:jc w:val="center"/>
            </w:pPr>
            <w:r>
              <w:rPr>
                <w:rFonts w:ascii="宋体" w:hAnsi="宋体" w:eastAsia="宋体"/>
                <w:sz w:val="16"/>
              </w:rPr>
              <w:t>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98A4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802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D6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18B2">
            <w:pPr>
              <w:jc w:val="center"/>
            </w:pPr>
            <w:r>
              <w:rPr>
                <w:rFonts w:ascii="宋体" w:hAnsi="宋体" w:eastAsia="宋体"/>
                <w:sz w:val="16"/>
              </w:rPr>
              <w:t>=5.1%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604E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D46FBA">
            <w:pPr>
              <w:jc w:val="center"/>
            </w:pPr>
          </w:p>
        </w:tc>
      </w:tr>
      <w:tr w14:paraId="37E23C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0D3D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A59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96999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58813">
            <w:pPr>
              <w:jc w:val="center"/>
            </w:pPr>
            <w:r>
              <w:rPr>
                <w:rFonts w:ascii="宋体" w:hAnsi="宋体" w:eastAsia="宋体"/>
                <w:sz w:val="16"/>
              </w:rPr>
              <w:t>经办机构县级分支机构覆盖率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D2D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150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088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F69F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151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359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D73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10E7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7EAE9">
            <w:pPr>
              <w:jc w:val="center"/>
            </w:pPr>
          </w:p>
        </w:tc>
      </w:tr>
      <w:tr w14:paraId="48F674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3BE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D215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3A46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6AD5">
            <w:pPr>
              <w:jc w:val="center"/>
            </w:pPr>
            <w:r>
              <w:rPr>
                <w:rFonts w:ascii="宋体" w:hAnsi="宋体" w:eastAsia="宋体"/>
                <w:sz w:val="16"/>
              </w:rPr>
              <w:t>保险受益户次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FAAE0">
            <w:pPr>
              <w:jc w:val="center"/>
            </w:pPr>
            <w:r>
              <w:rPr>
                <w:rFonts w:ascii="宋体" w:hAnsi="宋体" w:eastAsia="宋体"/>
                <w:sz w:val="16"/>
              </w:rPr>
              <w:t>&gt;=25984户次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C0F7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FFA9F">
            <w:pPr>
              <w:jc w:val="center"/>
            </w:pPr>
            <w:r>
              <w:rPr>
                <w:rFonts w:ascii="宋体" w:hAnsi="宋体" w:eastAsia="宋体"/>
                <w:sz w:val="16"/>
              </w:rPr>
              <w:t>24894户次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E93DA">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742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39A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3465E">
            <w:pPr>
              <w:jc w:val="center"/>
            </w:pPr>
            <w:r>
              <w:rPr>
                <w:rFonts w:ascii="宋体" w:hAnsi="宋体" w:eastAsia="宋体"/>
                <w:sz w:val="16"/>
              </w:rPr>
              <w:t>=24125户次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ACB77">
            <w:pPr>
              <w:jc w:val="center"/>
            </w:pPr>
            <w:r>
              <w:rPr>
                <w:rFonts w:ascii="宋体" w:hAnsi="宋体" w:eastAsia="宋体"/>
                <w:sz w:val="16"/>
              </w:rPr>
              <w:t>3.28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EDE39">
            <w:pPr>
              <w:jc w:val="center"/>
            </w:pPr>
            <w:r>
              <w:rPr>
                <w:rFonts w:ascii="宋体" w:hAnsi="宋体" w:eastAsia="宋体"/>
                <w:sz w:val="16"/>
              </w:rPr>
              <w:t>未完成原因：年初预期数据基于前期初步摸排，受人力、时间和调查范围限制，难以全面精准覆盖农户种植计划和投保意向，随着时间推移，市场和农户种植决策的变化无法及时体现，最终导致实际保险受益户数与年初预估有偏差。改进措施：通过增加人手和专业技能培训，拓宽调查覆盖面，深化对农户种植计划和投保意向的理解；然后优化调查方法，引入更高效的数据采集和分析工具，同时建立数据动态监测机制，确保预期数据能更贴近实际情况。</w:t>
            </w:r>
          </w:p>
        </w:tc>
      </w:tr>
      <w:tr w14:paraId="2D927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D69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E5BA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DD5E1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686B2">
            <w:pPr>
              <w:jc w:val="center"/>
            </w:pPr>
            <w:r>
              <w:rPr>
                <w:rFonts w:ascii="宋体" w:hAnsi="宋体" w:eastAsia="宋体"/>
                <w:sz w:val="16"/>
              </w:rPr>
              <w:t>风险保障水平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CE83F">
            <w:pPr>
              <w:jc w:val="center"/>
            </w:pPr>
            <w:r>
              <w:rPr>
                <w:rFonts w:ascii="宋体" w:hAnsi="宋体" w:eastAsia="宋体"/>
                <w:sz w:val="16"/>
              </w:rPr>
              <w:t>有效巩固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347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0C5DD">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303B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1B5F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409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7F2C1">
            <w:pPr>
              <w:jc w:val="center"/>
            </w:pPr>
            <w:r>
              <w:rPr>
                <w:rFonts w:ascii="宋体" w:hAnsi="宋体" w:eastAsia="宋体"/>
                <w:sz w:val="16"/>
              </w:rPr>
              <w:t>部分达成年度指标并具有一定效果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A533A">
            <w:pPr>
              <w:jc w:val="center"/>
            </w:pPr>
            <w:r>
              <w:rPr>
                <w:rFonts w:ascii="宋体" w:hAnsi="宋体" w:eastAsia="宋体"/>
                <w:sz w:val="16"/>
              </w:rPr>
              <w:t>2.4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C40F3B">
            <w:pPr>
              <w:jc w:val="center"/>
            </w:pPr>
            <w:r>
              <w:rPr>
                <w:rFonts w:ascii="宋体" w:hAnsi="宋体" w:eastAsia="宋体"/>
                <w:sz w:val="16"/>
              </w:rPr>
              <w:t>未完成原因：由于财政年度预算编制周期与农业生产周期存在时间差，部分农业保险补贴实行</w:t>
            </w:r>
            <w:r>
              <w:rPr>
                <w:rFonts w:hint="eastAsia" w:ascii="宋体" w:hAnsi="宋体"/>
                <w:sz w:val="16"/>
                <w:lang w:eastAsia="zh-CN"/>
              </w:rPr>
              <w:t>“</w:t>
            </w:r>
            <w:r>
              <w:rPr>
                <w:rFonts w:ascii="宋体" w:hAnsi="宋体" w:eastAsia="宋体"/>
                <w:sz w:val="16"/>
              </w:rPr>
              <w:t>当年申报、次年清算</w:t>
            </w:r>
            <w:r>
              <w:rPr>
                <w:rFonts w:hint="eastAsia" w:ascii="宋体" w:hAnsi="宋体"/>
                <w:sz w:val="16"/>
                <w:lang w:eastAsia="zh-CN"/>
              </w:rPr>
              <w:t>”</w:t>
            </w:r>
            <w:r>
              <w:rPr>
                <w:rFonts w:ascii="宋体" w:hAnsi="宋体" w:eastAsia="宋体"/>
                <w:sz w:val="16"/>
              </w:rPr>
              <w:t>的支付模式。按照相关财务制度和资金结算流程，部分款项需要在次年完成相关结算工作后才能支付。改进措施：与财政部门提前进行沟通与协同，在编制财政年度预算时，充分考虑农业生产周期特点，预留合理的保险补贴资金额度，提高结算效率，对资金流向进行实时监控，确保资金专款专用，保障补贴及时足额发放。</w:t>
            </w:r>
          </w:p>
        </w:tc>
      </w:tr>
      <w:tr w14:paraId="55A870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C8B2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288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81AB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5A344">
            <w:pPr>
              <w:jc w:val="center"/>
            </w:pPr>
            <w:r>
              <w:rPr>
                <w:rFonts w:ascii="宋体" w:hAnsi="宋体" w:eastAsia="宋体"/>
                <w:sz w:val="16"/>
              </w:rPr>
              <w:t>承保理赔公示率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75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6B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7A6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9C47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9E9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577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36E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FA1F2">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E44D0">
            <w:pPr>
              <w:jc w:val="center"/>
            </w:pPr>
          </w:p>
        </w:tc>
      </w:tr>
      <w:tr w14:paraId="7B8ACF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06F8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FD2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E695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144BB">
            <w:pPr>
              <w:jc w:val="center"/>
            </w:pPr>
            <w:r>
              <w:rPr>
                <w:rFonts w:ascii="宋体" w:hAnsi="宋体" w:eastAsia="宋体"/>
                <w:sz w:val="16"/>
              </w:rPr>
              <w:t>享受农业保险保费补贴农户满意度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427F4">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1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054F5">
            <w:pPr>
              <w:jc w:val="center"/>
            </w:pPr>
            <w:r>
              <w:rPr>
                <w:rFonts w:ascii="宋体" w:hAnsi="宋体" w:eastAsia="宋体"/>
                <w:sz w:val="16"/>
              </w:rPr>
              <w:t>99.29%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1F7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6559D">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E91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6D8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C3EF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DEF22B">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1A7DFFA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B2D2D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57E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815A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B42B34">
            <w:pPr>
              <w:jc w:val="center"/>
            </w:pPr>
            <w:r>
              <w:rPr>
                <w:rFonts w:ascii="宋体" w:hAnsi="宋体" w:eastAsia="宋体"/>
                <w:sz w:val="16"/>
              </w:rPr>
              <w:t>59.95分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CB8CD8E"/>
        </w:tc>
      </w:tr>
    </w:tbl>
    <w:p w14:paraId="0D1255E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5734AB5">
        <w:tblPrEx>
          <w:tblCellMar>
            <w:top w:w="0" w:type="dxa"/>
            <w:left w:w="108" w:type="dxa"/>
            <w:bottom w:w="0" w:type="dxa"/>
            <w:right w:w="108" w:type="dxa"/>
          </w:tblCellMar>
        </w:tblPrEx>
        <w:tc>
          <w:tcPr>
            <w:tcW w:w="8848" w:type="dxa"/>
            <w:gridSpan w:val="14"/>
            <w:vAlign w:val="center"/>
          </w:tcPr>
          <w:p w14:paraId="7466BBFE">
            <w:pPr>
              <w:jc w:val="center"/>
            </w:pPr>
            <w:r>
              <w:rPr>
                <w:rFonts w:ascii="宋体" w:hAnsi="宋体" w:eastAsia="宋体"/>
                <w:sz w:val="24"/>
              </w:rPr>
              <w:t>项目支出绩效自评表</w:t>
            </w:r>
          </w:p>
        </w:tc>
      </w:tr>
      <w:tr w14:paraId="6B7F3D39">
        <w:tblPrEx>
          <w:tblCellMar>
            <w:top w:w="0" w:type="dxa"/>
            <w:left w:w="108" w:type="dxa"/>
            <w:bottom w:w="0" w:type="dxa"/>
            <w:right w:w="108" w:type="dxa"/>
          </w:tblCellMar>
        </w:tblPrEx>
        <w:tc>
          <w:tcPr>
            <w:tcW w:w="8848" w:type="dxa"/>
            <w:gridSpan w:val="14"/>
            <w:vAlign w:val="center"/>
          </w:tcPr>
          <w:p w14:paraId="15554CE2">
            <w:pPr>
              <w:jc w:val="center"/>
            </w:pPr>
            <w:r>
              <w:rPr>
                <w:rFonts w:ascii="宋体" w:hAnsi="宋体" w:eastAsia="宋体"/>
                <w:sz w:val="24"/>
              </w:rPr>
              <w:t>(2024年度)</w:t>
            </w:r>
          </w:p>
        </w:tc>
      </w:tr>
      <w:tr w14:paraId="280A60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C957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556224">
            <w:pPr>
              <w:jc w:val="center"/>
            </w:pPr>
            <w:r>
              <w:rPr>
                <w:rFonts w:ascii="宋体" w:hAnsi="宋体" w:eastAsia="宋体"/>
                <w:sz w:val="16"/>
              </w:rPr>
              <w:t>农业综合大楼电梯维护费项目</w:t>
            </w:r>
          </w:p>
        </w:tc>
      </w:tr>
      <w:tr w14:paraId="638230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3436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84034">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AAF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7015B9">
            <w:pPr>
              <w:jc w:val="center"/>
            </w:pPr>
            <w:r>
              <w:rPr>
                <w:rFonts w:ascii="宋体" w:hAnsi="宋体" w:eastAsia="宋体"/>
                <w:sz w:val="16"/>
              </w:rPr>
              <w:t>岳普湖县农业农村局</w:t>
            </w:r>
          </w:p>
        </w:tc>
      </w:tr>
      <w:tr w14:paraId="5D7E385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3266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B2DA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8CB2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5AF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0A0A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9553C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DE78D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007E9">
            <w:pPr>
              <w:jc w:val="center"/>
            </w:pPr>
            <w:r>
              <w:rPr>
                <w:rFonts w:ascii="宋体" w:hAnsi="宋体" w:eastAsia="宋体"/>
                <w:sz w:val="16"/>
              </w:rPr>
              <w:t>得分</w:t>
            </w:r>
          </w:p>
        </w:tc>
      </w:tr>
      <w:tr w14:paraId="6C81BEB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1623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959A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ED9DF">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2A178">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99FF">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4F9A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50CE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B8D11">
            <w:pPr>
              <w:jc w:val="center"/>
            </w:pPr>
            <w:r>
              <w:rPr>
                <w:rFonts w:ascii="宋体" w:hAnsi="宋体" w:eastAsia="宋体"/>
                <w:sz w:val="16"/>
              </w:rPr>
              <w:t>10.00分</w:t>
            </w:r>
          </w:p>
        </w:tc>
      </w:tr>
      <w:tr w14:paraId="27A76D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EE80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EE0A5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C18F8">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9A5F4">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8E925">
            <w:pPr>
              <w:jc w:val="center"/>
            </w:pPr>
            <w:r>
              <w:rPr>
                <w:rFonts w:ascii="宋体" w:hAnsi="宋体" w:eastAsia="宋体"/>
                <w:sz w:val="16"/>
              </w:rPr>
              <w:t>4.13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7B92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8D7A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1E7C4">
            <w:pPr>
              <w:jc w:val="center"/>
            </w:pPr>
            <w:r>
              <w:rPr>
                <w:rFonts w:ascii="宋体" w:hAnsi="宋体" w:eastAsia="宋体"/>
                <w:sz w:val="16"/>
              </w:rPr>
              <w:t>—</w:t>
            </w:r>
          </w:p>
        </w:tc>
      </w:tr>
      <w:tr w14:paraId="467A3E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6F85F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ED038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E9D4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23C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9383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7E1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151D3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4EEC6">
            <w:pPr>
              <w:jc w:val="center"/>
            </w:pPr>
            <w:r>
              <w:rPr>
                <w:rFonts w:ascii="宋体" w:hAnsi="宋体" w:eastAsia="宋体"/>
                <w:sz w:val="16"/>
              </w:rPr>
              <w:t>—</w:t>
            </w:r>
          </w:p>
        </w:tc>
      </w:tr>
      <w:tr w14:paraId="45445F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B2F66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6CAB4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3CCF26">
            <w:pPr>
              <w:jc w:val="center"/>
            </w:pPr>
            <w:r>
              <w:rPr>
                <w:rFonts w:ascii="宋体" w:hAnsi="宋体" w:eastAsia="宋体"/>
                <w:sz w:val="16"/>
              </w:rPr>
              <w:t>实际完成情况</w:t>
            </w:r>
          </w:p>
        </w:tc>
      </w:tr>
      <w:tr w14:paraId="395B70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A54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BAE129E">
            <w:pPr>
              <w:jc w:val="both"/>
            </w:pPr>
            <w:r>
              <w:rPr>
                <w:rFonts w:ascii="宋体" w:hAnsi="宋体" w:eastAsia="宋体"/>
                <w:sz w:val="16"/>
              </w:rPr>
              <w:t>项目资金主要用于支付2023年度和2024年度农业综合大楼电梯维护费，维修保养电梯数量2台。通过项目的实施保障农业综合大楼电梯正常运行。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8B6E7A">
            <w:pPr>
              <w:jc w:val="both"/>
            </w:pPr>
            <w:r>
              <w:rPr>
                <w:rFonts w:ascii="宋体" w:hAnsi="宋体" w:eastAsia="宋体"/>
                <w:sz w:val="16"/>
              </w:rPr>
              <w:t>已经支付了2023年度和2024年度农业综合大楼电梯维护费，维修保养电梯数量实际为2台。项目预算执行率为100%。通过项目的实施有效保障了农业综合大楼电梯正常运行。</w:t>
            </w:r>
          </w:p>
        </w:tc>
      </w:tr>
      <w:tr w14:paraId="2866C9F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3D6C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7169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F9C1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04F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6709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956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2AA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96FC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D34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4E6B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2FE79">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FAB4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AD5F6A">
            <w:pPr>
              <w:jc w:val="center"/>
            </w:pPr>
            <w:r>
              <w:rPr>
                <w:rFonts w:ascii="宋体" w:hAnsi="宋体" w:eastAsia="宋体"/>
                <w:sz w:val="16"/>
              </w:rPr>
              <w:t>偏差原因分析及改进措施</w:t>
            </w:r>
          </w:p>
        </w:tc>
      </w:tr>
      <w:tr w14:paraId="12D5BA1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CD38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BBBCA">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6971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BDCE2">
            <w:pPr>
              <w:jc w:val="center"/>
            </w:pPr>
            <w:r>
              <w:rPr>
                <w:rFonts w:ascii="宋体" w:hAnsi="宋体" w:eastAsia="宋体"/>
                <w:sz w:val="16"/>
              </w:rPr>
              <w:t>维修保养电梯数量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95482">
            <w:pPr>
              <w:jc w:val="center"/>
            </w:pPr>
            <w:r>
              <w:rPr>
                <w:rFonts w:ascii="宋体" w:hAnsi="宋体" w:eastAsia="宋体"/>
                <w:sz w:val="16"/>
              </w:rPr>
              <w:t>&gt;=2台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A76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AE4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C7B7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6B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25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CDD86">
            <w:pPr>
              <w:jc w:val="center"/>
            </w:pPr>
            <w:r>
              <w:rPr>
                <w:rFonts w:ascii="宋体" w:hAnsi="宋体" w:eastAsia="宋体"/>
                <w:sz w:val="16"/>
              </w:rPr>
              <w:t>=2台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4D68F">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7B1B2">
            <w:pPr>
              <w:jc w:val="center"/>
            </w:pPr>
          </w:p>
        </w:tc>
      </w:tr>
      <w:tr w14:paraId="5F773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AE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5B7F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32483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A651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30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F15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938E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99F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FB66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EA7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3B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3A5C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68AF5">
            <w:pPr>
              <w:jc w:val="center"/>
            </w:pPr>
          </w:p>
        </w:tc>
      </w:tr>
      <w:tr w14:paraId="38A347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EB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C6D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A26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AEFF">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6B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9B8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EB6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D9E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325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535D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165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1C14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D48E2B">
            <w:pPr>
              <w:jc w:val="center"/>
            </w:pPr>
          </w:p>
        </w:tc>
      </w:tr>
      <w:tr w14:paraId="1CD11D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406E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673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E002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8C6AB">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3FA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73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A4E7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46FA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12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C9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88E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02C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50081">
            <w:pPr>
              <w:jc w:val="center"/>
            </w:pPr>
          </w:p>
        </w:tc>
      </w:tr>
      <w:tr w14:paraId="05198C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F5DF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2208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F5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74C70">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50F4">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880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E48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584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AFFF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8B95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90129">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005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D595D7">
            <w:pPr>
              <w:jc w:val="center"/>
            </w:pPr>
          </w:p>
        </w:tc>
      </w:tr>
      <w:tr w14:paraId="7BB7B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561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849B0">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2C2B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811B8">
            <w:pPr>
              <w:jc w:val="center"/>
            </w:pPr>
            <w:r>
              <w:rPr>
                <w:rFonts w:ascii="宋体" w:hAnsi="宋体" w:eastAsia="宋体"/>
                <w:sz w:val="16"/>
              </w:rPr>
              <w:t>2023年度农业综合大楼电梯维护费成本控制数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343CB">
            <w:pPr>
              <w:jc w:val="center"/>
            </w:pPr>
            <w:r>
              <w:rPr>
                <w:rFonts w:ascii="宋体" w:hAnsi="宋体" w:eastAsia="宋体"/>
                <w:sz w:val="16"/>
              </w:rPr>
              <w:t>&lt;=10320元/台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641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3EDB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5C2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5D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6B6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5D7A">
            <w:pPr>
              <w:jc w:val="center"/>
            </w:pPr>
            <w:r>
              <w:rPr>
                <w:rFonts w:ascii="宋体" w:hAnsi="宋体" w:eastAsia="宋体"/>
                <w:sz w:val="16"/>
              </w:rPr>
              <w:t>=10320元/台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BFFB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8EDD">
            <w:pPr>
              <w:jc w:val="center"/>
            </w:pPr>
          </w:p>
        </w:tc>
      </w:tr>
      <w:tr w14:paraId="3F9159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87A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D785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D968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98F05">
            <w:pPr>
              <w:jc w:val="center"/>
            </w:pPr>
            <w:r>
              <w:rPr>
                <w:rFonts w:ascii="宋体" w:hAnsi="宋体" w:eastAsia="宋体"/>
                <w:sz w:val="16"/>
              </w:rPr>
              <w:t>2024年度农业综合大楼电梯维护费成本控制数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60504">
            <w:pPr>
              <w:jc w:val="center"/>
            </w:pPr>
            <w:r>
              <w:rPr>
                <w:rFonts w:ascii="宋体" w:hAnsi="宋体" w:eastAsia="宋体"/>
                <w:sz w:val="16"/>
              </w:rPr>
              <w:t>&lt;=10320元/台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4D9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B6FE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4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E5E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E98E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59DA4">
            <w:pPr>
              <w:jc w:val="center"/>
            </w:pPr>
            <w:r>
              <w:rPr>
                <w:rFonts w:ascii="宋体" w:hAnsi="宋体" w:eastAsia="宋体"/>
                <w:sz w:val="16"/>
              </w:rPr>
              <w:t>=10320元/台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869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8758DA">
            <w:pPr>
              <w:jc w:val="center"/>
            </w:pPr>
          </w:p>
        </w:tc>
      </w:tr>
      <w:tr w14:paraId="0E70114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20E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33B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FEF4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25D7">
            <w:pPr>
              <w:jc w:val="center"/>
            </w:pPr>
            <w:r>
              <w:rPr>
                <w:rFonts w:ascii="宋体" w:hAnsi="宋体" w:eastAsia="宋体"/>
                <w:sz w:val="16"/>
              </w:rPr>
              <w:t>保障农业综合大楼电梯正常运行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A1B93">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DF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4A57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0978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22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9CB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139DD">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5A7B">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39F56">
            <w:pPr>
              <w:jc w:val="center"/>
            </w:pPr>
          </w:p>
        </w:tc>
      </w:tr>
      <w:tr w14:paraId="0723316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189F1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EC1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D276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E3DB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43CFB2B"/>
        </w:tc>
      </w:tr>
    </w:tbl>
    <w:p w14:paraId="5F2F8422">
      <w:r>
        <w:br w:type="page"/>
      </w:r>
    </w:p>
    <w:tbl>
      <w:tblPr>
        <w:tblStyle w:val="9"/>
        <w:tblW w:w="0" w:type="auto"/>
        <w:tblInd w:w="0" w:type="dxa"/>
        <w:tblLayout w:type="autofit"/>
        <w:tblCellMar>
          <w:top w:w="0" w:type="dxa"/>
          <w:left w:w="108" w:type="dxa"/>
          <w:bottom w:w="0" w:type="dxa"/>
          <w:right w:w="108" w:type="dxa"/>
        </w:tblCellMar>
      </w:tblPr>
      <w:tblGrid>
        <w:gridCol w:w="615"/>
        <w:gridCol w:w="586"/>
        <w:gridCol w:w="586"/>
        <w:gridCol w:w="615"/>
        <w:gridCol w:w="936"/>
        <w:gridCol w:w="586"/>
        <w:gridCol w:w="696"/>
        <w:gridCol w:w="603"/>
        <w:gridCol w:w="588"/>
        <w:gridCol w:w="586"/>
        <w:gridCol w:w="856"/>
        <w:gridCol w:w="632"/>
        <w:gridCol w:w="545"/>
        <w:gridCol w:w="630"/>
      </w:tblGrid>
      <w:tr w14:paraId="5E0F8FA3">
        <w:tblPrEx>
          <w:tblCellMar>
            <w:top w:w="0" w:type="dxa"/>
            <w:left w:w="108" w:type="dxa"/>
            <w:bottom w:w="0" w:type="dxa"/>
            <w:right w:w="108" w:type="dxa"/>
          </w:tblCellMar>
        </w:tblPrEx>
        <w:tc>
          <w:tcPr>
            <w:tcW w:w="8848" w:type="dxa"/>
            <w:gridSpan w:val="14"/>
            <w:vAlign w:val="center"/>
          </w:tcPr>
          <w:p w14:paraId="4E700BB2">
            <w:pPr>
              <w:jc w:val="center"/>
            </w:pPr>
            <w:r>
              <w:rPr>
                <w:rFonts w:ascii="宋体" w:hAnsi="宋体" w:eastAsia="宋体"/>
                <w:sz w:val="24"/>
              </w:rPr>
              <w:t>项目支出绩效自评表</w:t>
            </w:r>
          </w:p>
        </w:tc>
      </w:tr>
      <w:tr w14:paraId="0327C917">
        <w:tblPrEx>
          <w:tblCellMar>
            <w:top w:w="0" w:type="dxa"/>
            <w:left w:w="108" w:type="dxa"/>
            <w:bottom w:w="0" w:type="dxa"/>
            <w:right w:w="108" w:type="dxa"/>
          </w:tblCellMar>
        </w:tblPrEx>
        <w:tc>
          <w:tcPr>
            <w:tcW w:w="8848" w:type="dxa"/>
            <w:gridSpan w:val="14"/>
            <w:vAlign w:val="center"/>
          </w:tcPr>
          <w:p w14:paraId="0EC1E7B9">
            <w:pPr>
              <w:jc w:val="center"/>
            </w:pPr>
            <w:r>
              <w:rPr>
                <w:rFonts w:ascii="宋体" w:hAnsi="宋体" w:eastAsia="宋体"/>
                <w:sz w:val="24"/>
              </w:rPr>
              <w:t>(2024年度)</w:t>
            </w:r>
          </w:p>
        </w:tc>
      </w:tr>
      <w:tr w14:paraId="0842CC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753B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84CBC84">
            <w:pPr>
              <w:jc w:val="center"/>
            </w:pPr>
            <w:r>
              <w:rPr>
                <w:rFonts w:ascii="宋体" w:hAnsi="宋体" w:eastAsia="宋体"/>
                <w:sz w:val="16"/>
              </w:rPr>
              <w:t>农机购置与应用补贴资金项目</w:t>
            </w:r>
          </w:p>
        </w:tc>
      </w:tr>
      <w:tr w14:paraId="72EFB5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A99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1DB9AF">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2CB1">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79223C9">
            <w:pPr>
              <w:jc w:val="center"/>
            </w:pPr>
            <w:r>
              <w:rPr>
                <w:rFonts w:ascii="宋体" w:hAnsi="宋体" w:eastAsia="宋体"/>
                <w:sz w:val="16"/>
              </w:rPr>
              <w:t>岳普湖县农业农村局</w:t>
            </w:r>
          </w:p>
        </w:tc>
      </w:tr>
      <w:tr w14:paraId="7DD13B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9C8D4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9FFA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84518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F28C3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D6BDB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94561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03C49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5A2C">
            <w:pPr>
              <w:jc w:val="center"/>
            </w:pPr>
            <w:r>
              <w:rPr>
                <w:rFonts w:ascii="宋体" w:hAnsi="宋体" w:eastAsia="宋体"/>
                <w:sz w:val="16"/>
              </w:rPr>
              <w:t>得分</w:t>
            </w:r>
          </w:p>
        </w:tc>
      </w:tr>
      <w:tr w14:paraId="5E52BB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6F58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D0ECD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29D71">
            <w:pPr>
              <w:jc w:val="center"/>
            </w:pPr>
            <w:r>
              <w:rPr>
                <w:rFonts w:ascii="宋体" w:hAnsi="宋体" w:eastAsia="宋体"/>
                <w:sz w:val="16"/>
              </w:rPr>
              <w:t>887.04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975D4">
            <w:pPr>
              <w:jc w:val="center"/>
            </w:pPr>
            <w:r>
              <w:rPr>
                <w:rFonts w:ascii="宋体" w:hAnsi="宋体" w:eastAsia="宋体"/>
                <w:sz w:val="16"/>
              </w:rPr>
              <w:t>1,204.04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D485BB">
            <w:pPr>
              <w:jc w:val="center"/>
            </w:pPr>
            <w:r>
              <w:rPr>
                <w:rFonts w:ascii="宋体" w:hAnsi="宋体" w:eastAsia="宋体"/>
                <w:sz w:val="16"/>
              </w:rPr>
              <w:t>1,204.01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ADC2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6CCD6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CD4AB9">
            <w:pPr>
              <w:jc w:val="center"/>
            </w:pPr>
            <w:r>
              <w:rPr>
                <w:rFonts w:ascii="宋体" w:hAnsi="宋体" w:eastAsia="宋体"/>
                <w:sz w:val="16"/>
              </w:rPr>
              <w:t>10.00分</w:t>
            </w:r>
          </w:p>
        </w:tc>
      </w:tr>
      <w:tr w14:paraId="746AC0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A849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3AB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5B71A">
            <w:pPr>
              <w:jc w:val="center"/>
            </w:pPr>
            <w:r>
              <w:rPr>
                <w:rFonts w:ascii="宋体" w:hAnsi="宋体" w:eastAsia="宋体"/>
                <w:sz w:val="16"/>
              </w:rPr>
              <w:t>887.04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E1ABF">
            <w:pPr>
              <w:jc w:val="center"/>
            </w:pPr>
            <w:r>
              <w:rPr>
                <w:rFonts w:ascii="宋体" w:hAnsi="宋体" w:eastAsia="宋体"/>
                <w:sz w:val="16"/>
              </w:rPr>
              <w:t>1,204.04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28EC3">
            <w:pPr>
              <w:jc w:val="center"/>
            </w:pPr>
            <w:r>
              <w:rPr>
                <w:rFonts w:ascii="宋体" w:hAnsi="宋体" w:eastAsia="宋体"/>
                <w:sz w:val="16"/>
              </w:rPr>
              <w:t>1,204.01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060EB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E6957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3DD5C">
            <w:pPr>
              <w:jc w:val="center"/>
            </w:pPr>
            <w:r>
              <w:rPr>
                <w:rFonts w:ascii="宋体" w:hAnsi="宋体" w:eastAsia="宋体"/>
                <w:sz w:val="16"/>
              </w:rPr>
              <w:t>—</w:t>
            </w:r>
          </w:p>
        </w:tc>
      </w:tr>
      <w:tr w14:paraId="39F6CE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D38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691C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D1FC9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6F08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1F8C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CC0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0B6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9231">
            <w:pPr>
              <w:jc w:val="center"/>
            </w:pPr>
            <w:r>
              <w:rPr>
                <w:rFonts w:ascii="宋体" w:hAnsi="宋体" w:eastAsia="宋体"/>
                <w:sz w:val="16"/>
              </w:rPr>
              <w:t>—</w:t>
            </w:r>
          </w:p>
        </w:tc>
      </w:tr>
      <w:tr w14:paraId="7B701D6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CB46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AB38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44E399">
            <w:pPr>
              <w:jc w:val="center"/>
            </w:pPr>
            <w:r>
              <w:rPr>
                <w:rFonts w:ascii="宋体" w:hAnsi="宋体" w:eastAsia="宋体"/>
                <w:sz w:val="16"/>
              </w:rPr>
              <w:t>实际完成情况</w:t>
            </w:r>
          </w:p>
        </w:tc>
      </w:tr>
      <w:tr w14:paraId="2AE596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2B715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C3F80C">
            <w:pPr>
              <w:jc w:val="both"/>
            </w:pPr>
            <w:r>
              <w:rPr>
                <w:rFonts w:ascii="宋体" w:hAnsi="宋体" w:eastAsia="宋体"/>
                <w:sz w:val="16"/>
              </w:rPr>
              <w:t>对岳普湖县直接从事</w:t>
            </w:r>
            <w:r>
              <w:rPr>
                <w:rFonts w:hint="eastAsia" w:ascii="宋体" w:hAnsi="宋体"/>
                <w:sz w:val="16"/>
                <w:lang w:eastAsia="zh-CN"/>
              </w:rPr>
              <w:t>农业</w:t>
            </w:r>
            <w:r>
              <w:rPr>
                <w:rFonts w:ascii="宋体" w:hAnsi="宋体" w:eastAsia="宋体"/>
                <w:sz w:val="16"/>
              </w:rPr>
              <w:t>生产的个人或生产经营组织购买农业机械给予补贴。年度完成补贴机具数量不少于1265台，其中：2023年度超录农机补贴机具数不少于985台，补短板重点机械数不少于280台。受益户不少于901户。确保年度补贴资金使用无重大违规违纪问题，按期及时兑付。确保主要农作物耕种收综合机械化率达到91%以上。通过项目的实施减轻农户购买农机的经济负担，促进农业机械化生产社会化服务水平稳步提升，调动农民购买使用农机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B075AC">
            <w:pPr>
              <w:jc w:val="both"/>
            </w:pPr>
            <w:r>
              <w:rPr>
                <w:rFonts w:ascii="宋体" w:hAnsi="宋体" w:eastAsia="宋体"/>
                <w:sz w:val="16"/>
              </w:rPr>
              <w:t>岳普湖县2024年农机购置补贴机具总数达到了1265台，其中：2023年度超录农机补贴机具数达到了985台，补短板重点机械数达到了280台。农作物耕种收综合机械化率达到了94.41%，受益户数达到了901户。补贴资金严格按照专项资金使用规定按期支付，项目预算执行率为100%。通过项目的实施有效减轻了农户购买农机的经济负担，促进了农业机械化生产社会化服务水平稳步提升，进一步调动了农民购买使用农机的积极性。购置补贴受益户满意度达到了100%。</w:t>
            </w:r>
          </w:p>
        </w:tc>
      </w:tr>
      <w:tr w14:paraId="18AC9B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E99A3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2572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8F8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07D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E08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8F7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2C5A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88B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1D4C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2B39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F211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46BF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E80F5">
            <w:pPr>
              <w:jc w:val="center"/>
            </w:pPr>
            <w:r>
              <w:rPr>
                <w:rFonts w:ascii="宋体" w:hAnsi="宋体" w:eastAsia="宋体"/>
                <w:sz w:val="16"/>
              </w:rPr>
              <w:t>偏差原因分析及改进措施</w:t>
            </w:r>
          </w:p>
        </w:tc>
      </w:tr>
      <w:tr w14:paraId="1935A2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712C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4A0E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3F2F9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FE97D">
            <w:pPr>
              <w:jc w:val="center"/>
            </w:pPr>
            <w:r>
              <w:rPr>
                <w:rFonts w:ascii="宋体" w:hAnsi="宋体" w:eastAsia="宋体"/>
                <w:sz w:val="16"/>
              </w:rPr>
              <w:t>农机购置补贴机具数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E0BE">
            <w:pPr>
              <w:jc w:val="center"/>
            </w:pPr>
            <w:r>
              <w:rPr>
                <w:rFonts w:ascii="宋体" w:hAnsi="宋体" w:eastAsia="宋体"/>
                <w:sz w:val="16"/>
              </w:rPr>
              <w:t>&gt;=1265台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8FF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4F3B8">
            <w:pPr>
              <w:jc w:val="center"/>
            </w:pPr>
            <w:r>
              <w:rPr>
                <w:rFonts w:ascii="宋体" w:hAnsi="宋体" w:eastAsia="宋体"/>
                <w:sz w:val="16"/>
              </w:rPr>
              <w:t>1777台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37CF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DB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A24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65737">
            <w:pPr>
              <w:jc w:val="center"/>
            </w:pPr>
            <w:r>
              <w:rPr>
                <w:rFonts w:ascii="宋体" w:hAnsi="宋体" w:eastAsia="宋体"/>
                <w:sz w:val="16"/>
              </w:rPr>
              <w:t>=1265台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A3B0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60220">
            <w:pPr>
              <w:jc w:val="center"/>
            </w:pPr>
          </w:p>
        </w:tc>
      </w:tr>
      <w:tr w14:paraId="515EEB9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AC2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DAB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98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E1D22">
            <w:pPr>
              <w:jc w:val="center"/>
            </w:pPr>
            <w:r>
              <w:rPr>
                <w:rFonts w:ascii="宋体" w:hAnsi="宋体" w:eastAsia="宋体"/>
                <w:sz w:val="16"/>
              </w:rPr>
              <w:t>其中：超录农机补贴机具数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5A069">
            <w:pPr>
              <w:jc w:val="center"/>
            </w:pPr>
            <w:r>
              <w:rPr>
                <w:rFonts w:ascii="宋体" w:hAnsi="宋体" w:eastAsia="宋体"/>
                <w:sz w:val="16"/>
              </w:rPr>
              <w:t>&gt;=985台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35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21B1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8176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D5C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AA78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F41CD">
            <w:pPr>
              <w:jc w:val="center"/>
            </w:pPr>
            <w:r>
              <w:rPr>
                <w:rFonts w:ascii="宋体" w:hAnsi="宋体" w:eastAsia="宋体"/>
                <w:sz w:val="16"/>
              </w:rPr>
              <w:t>=985台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010B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86646">
            <w:pPr>
              <w:jc w:val="center"/>
            </w:pPr>
          </w:p>
        </w:tc>
      </w:tr>
      <w:tr w14:paraId="4FDE1C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165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F62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FB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A90C3">
            <w:pPr>
              <w:jc w:val="center"/>
            </w:pPr>
            <w:r>
              <w:rPr>
                <w:rFonts w:ascii="宋体" w:hAnsi="宋体" w:eastAsia="宋体"/>
                <w:sz w:val="16"/>
              </w:rPr>
              <w:t>其中：补短板重点机械数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9A7D7">
            <w:pPr>
              <w:jc w:val="center"/>
            </w:pPr>
            <w:r>
              <w:rPr>
                <w:rFonts w:ascii="宋体" w:hAnsi="宋体" w:eastAsia="宋体"/>
                <w:sz w:val="16"/>
              </w:rPr>
              <w:t>&gt;=280台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C4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F9D8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F984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C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A0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238D">
            <w:pPr>
              <w:jc w:val="center"/>
            </w:pPr>
            <w:r>
              <w:rPr>
                <w:rFonts w:ascii="宋体" w:hAnsi="宋体" w:eastAsia="宋体"/>
                <w:sz w:val="16"/>
              </w:rPr>
              <w:t>=280台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C8A3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64802">
            <w:pPr>
              <w:jc w:val="center"/>
            </w:pPr>
          </w:p>
        </w:tc>
      </w:tr>
      <w:tr w14:paraId="2ACBE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6641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AA8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75B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55E23">
            <w:pPr>
              <w:jc w:val="center"/>
            </w:pPr>
            <w:r>
              <w:rPr>
                <w:rFonts w:ascii="宋体" w:hAnsi="宋体" w:eastAsia="宋体"/>
                <w:sz w:val="16"/>
              </w:rPr>
              <w:t>农作物耕种收综合机械化率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0D89">
            <w:pPr>
              <w:jc w:val="center"/>
            </w:pPr>
            <w:r>
              <w:rPr>
                <w:rFonts w:ascii="宋体" w:hAnsi="宋体" w:eastAsia="宋体"/>
                <w:sz w:val="16"/>
              </w:rPr>
              <w:t>&gt;=91%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546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309A9">
            <w:pPr>
              <w:jc w:val="center"/>
            </w:pPr>
            <w:r>
              <w:rPr>
                <w:rFonts w:ascii="宋体" w:hAnsi="宋体" w:eastAsia="宋体"/>
                <w:sz w:val="16"/>
              </w:rPr>
              <w:t>90.58%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C8BD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EBE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70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27EE">
            <w:pPr>
              <w:jc w:val="center"/>
            </w:pPr>
            <w:r>
              <w:rPr>
                <w:rFonts w:ascii="宋体" w:hAnsi="宋体" w:eastAsia="宋体"/>
                <w:sz w:val="16"/>
              </w:rPr>
              <w:t>=94.41%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75BB">
            <w:pPr>
              <w:jc w:val="center"/>
            </w:pPr>
            <w:r>
              <w:rPr>
                <w:rFonts w:ascii="宋体" w:hAnsi="宋体" w:eastAsia="宋体"/>
                <w:sz w:val="16"/>
              </w:rPr>
              <w:t>6.74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7B390">
            <w:pPr>
              <w:jc w:val="center"/>
            </w:pPr>
            <w:r>
              <w:rPr>
                <w:rFonts w:ascii="宋体" w:hAnsi="宋体" w:eastAsia="宋体"/>
                <w:sz w:val="16"/>
              </w:rPr>
              <w:t>偏离原因：岳普湖县农业农村部门持续加大了农机购置补贴政策的宣传力度。通过组织村广播、举办政策解读会等多种方式，确保农民能够清楚了解补贴的范围、标准和申请流程。通过广泛深入</w:t>
            </w:r>
            <w:r>
              <w:rPr>
                <w:rFonts w:hint="eastAsia" w:ascii="宋体" w:hAnsi="宋体"/>
                <w:sz w:val="16"/>
                <w:lang w:eastAsia="zh-CN"/>
              </w:rPr>
              <w:t>地</w:t>
            </w:r>
            <w:r>
              <w:rPr>
                <w:rFonts w:ascii="宋体" w:hAnsi="宋体" w:eastAsia="宋体"/>
                <w:sz w:val="16"/>
              </w:rPr>
              <w:t>宣传激发了农民购买农机的积极性，直接推动了机械化率的提高。改进措施：进一步完善农机购置补贴政策，向高效、智能、绿色农机倾斜。健全农机社会化服务网络，支持农机合作社、农机大户等拓展服务范围，推动开展全程机械化托管服务。</w:t>
            </w:r>
          </w:p>
        </w:tc>
      </w:tr>
      <w:tr w14:paraId="4046F6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0EB5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CA22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50DD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40841">
            <w:pPr>
              <w:jc w:val="center"/>
            </w:pPr>
            <w:r>
              <w:rPr>
                <w:rFonts w:ascii="宋体" w:hAnsi="宋体" w:eastAsia="宋体"/>
                <w:sz w:val="16"/>
              </w:rPr>
              <w:t>农机购置补贴年度资金兑付率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E21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609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CD5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46CB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3F5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6D5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D27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D135D">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1A97C9">
            <w:pPr>
              <w:jc w:val="center"/>
            </w:pPr>
          </w:p>
        </w:tc>
      </w:tr>
      <w:tr w14:paraId="270A44A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30AE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526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53FF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D7EF">
            <w:pPr>
              <w:jc w:val="center"/>
            </w:pPr>
            <w:r>
              <w:rPr>
                <w:rFonts w:ascii="宋体" w:hAnsi="宋体" w:eastAsia="宋体"/>
                <w:sz w:val="16"/>
              </w:rPr>
              <w:t>年度补助任务完成时间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84216">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FA1D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4E324">
            <w:pPr>
              <w:jc w:val="center"/>
            </w:pPr>
            <w:r>
              <w:rPr>
                <w:rFonts w:ascii="宋体" w:hAnsi="宋体" w:eastAsia="宋体"/>
                <w:sz w:val="16"/>
              </w:rPr>
              <w:t>2023年10月13日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7C96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178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BD5C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89B7A6">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46FF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E3F66">
            <w:pPr>
              <w:jc w:val="center"/>
            </w:pPr>
          </w:p>
        </w:tc>
      </w:tr>
      <w:tr w14:paraId="691229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A582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E5F32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8599D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4DF5A">
            <w:pPr>
              <w:jc w:val="center"/>
            </w:pPr>
            <w:r>
              <w:rPr>
                <w:rFonts w:ascii="宋体" w:hAnsi="宋体" w:eastAsia="宋体"/>
                <w:sz w:val="16"/>
              </w:rPr>
              <w:t>超录农机机具补贴经费支出预算控制数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9506">
            <w:pPr>
              <w:jc w:val="center"/>
            </w:pPr>
            <w:r>
              <w:rPr>
                <w:rFonts w:ascii="宋体" w:hAnsi="宋体" w:eastAsia="宋体"/>
                <w:sz w:val="16"/>
              </w:rPr>
              <w:t>&lt;=1001.22万元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4E3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A7B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813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44F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7EC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FF1EE">
            <w:pPr>
              <w:jc w:val="center"/>
            </w:pPr>
            <w:r>
              <w:rPr>
                <w:rFonts w:ascii="宋体" w:hAnsi="宋体" w:eastAsia="宋体"/>
                <w:sz w:val="16"/>
              </w:rPr>
              <w:t>=1001.19万元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16C2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71F57">
            <w:pPr>
              <w:jc w:val="center"/>
            </w:pPr>
          </w:p>
        </w:tc>
      </w:tr>
      <w:tr w14:paraId="7EBA91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5E17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2B35E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8036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E257B">
            <w:pPr>
              <w:jc w:val="center"/>
            </w:pPr>
            <w:r>
              <w:rPr>
                <w:rFonts w:ascii="宋体" w:hAnsi="宋体" w:eastAsia="宋体"/>
                <w:sz w:val="16"/>
              </w:rPr>
              <w:t>补短板重点机械农机机具补贴支出预算控制数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9A361">
            <w:pPr>
              <w:jc w:val="center"/>
            </w:pPr>
            <w:r>
              <w:rPr>
                <w:rFonts w:ascii="宋体" w:hAnsi="宋体" w:eastAsia="宋体"/>
                <w:sz w:val="16"/>
              </w:rPr>
              <w:t>&lt;=202.82万元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AB14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4B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D0D3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FE5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ECC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19C9D">
            <w:pPr>
              <w:jc w:val="center"/>
            </w:pPr>
            <w:r>
              <w:rPr>
                <w:rFonts w:ascii="宋体" w:hAnsi="宋体" w:eastAsia="宋体"/>
                <w:sz w:val="16"/>
              </w:rPr>
              <w:t>=202.82万元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4C4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B3036">
            <w:pPr>
              <w:jc w:val="center"/>
            </w:pPr>
          </w:p>
        </w:tc>
      </w:tr>
      <w:tr w14:paraId="602ABF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FCA52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C9DD96">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B75E7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0E1DA">
            <w:pPr>
              <w:jc w:val="center"/>
            </w:pPr>
            <w:r>
              <w:rPr>
                <w:rFonts w:ascii="宋体" w:hAnsi="宋体" w:eastAsia="宋体"/>
                <w:sz w:val="16"/>
              </w:rPr>
              <w:t>受益户数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7F544">
            <w:pPr>
              <w:jc w:val="center"/>
            </w:pPr>
            <w:r>
              <w:rPr>
                <w:rFonts w:ascii="宋体" w:hAnsi="宋体" w:eastAsia="宋体"/>
                <w:sz w:val="16"/>
              </w:rPr>
              <w:t>&gt;=901户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1C2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7F270">
            <w:pPr>
              <w:jc w:val="center"/>
            </w:pPr>
            <w:r>
              <w:rPr>
                <w:rFonts w:ascii="宋体" w:hAnsi="宋体" w:eastAsia="宋体"/>
                <w:sz w:val="16"/>
              </w:rPr>
              <w:t>1119户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B73F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1D9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F4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BE164">
            <w:pPr>
              <w:jc w:val="center"/>
            </w:pPr>
            <w:r>
              <w:rPr>
                <w:rFonts w:ascii="宋体" w:hAnsi="宋体" w:eastAsia="宋体"/>
                <w:sz w:val="16"/>
              </w:rPr>
              <w:t>=901户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47D8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518858">
            <w:pPr>
              <w:jc w:val="center"/>
            </w:pPr>
          </w:p>
        </w:tc>
      </w:tr>
      <w:tr w14:paraId="1BB135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CE1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58FE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75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19AE">
            <w:pPr>
              <w:jc w:val="center"/>
            </w:pPr>
            <w:r>
              <w:rPr>
                <w:rFonts w:ascii="宋体" w:hAnsi="宋体" w:eastAsia="宋体"/>
                <w:sz w:val="16"/>
              </w:rPr>
              <w:t>减轻农户购买农机的经济负担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689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6681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C91F2">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655B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D7D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5B4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A10E9">
            <w:pPr>
              <w:jc w:val="center"/>
            </w:pPr>
            <w:r>
              <w:rPr>
                <w:rFonts w:ascii="宋体" w:hAnsi="宋体" w:eastAsia="宋体"/>
                <w:sz w:val="16"/>
              </w:rPr>
              <w:t>有效减轻</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5F6A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5CA561">
            <w:pPr>
              <w:jc w:val="center"/>
            </w:pPr>
          </w:p>
        </w:tc>
      </w:tr>
      <w:tr w14:paraId="2FE5F3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BA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5E3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9ED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1BA0">
            <w:pPr>
              <w:jc w:val="center"/>
            </w:pPr>
            <w:r>
              <w:rPr>
                <w:rFonts w:ascii="宋体" w:hAnsi="宋体" w:eastAsia="宋体"/>
                <w:sz w:val="16"/>
              </w:rPr>
              <w:t>购置补贴受益户满意度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DFE3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9FC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6D2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29E8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DE6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179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30A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20CE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B7F63">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13F69607">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23AEF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BD3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F3EB0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ACEFD">
            <w:pPr>
              <w:jc w:val="center"/>
            </w:pPr>
            <w:r>
              <w:rPr>
                <w:rFonts w:ascii="宋体" w:hAnsi="宋体" w:eastAsia="宋体"/>
                <w:sz w:val="16"/>
              </w:rPr>
              <w:t>99.74分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EF33382"/>
        </w:tc>
      </w:tr>
    </w:tbl>
    <w:p w14:paraId="7FE9C6CD">
      <w:r>
        <w:br w:type="page"/>
      </w:r>
    </w:p>
    <w:tbl>
      <w:tblPr>
        <w:tblStyle w:val="9"/>
        <w:tblW w:w="0" w:type="auto"/>
        <w:tblInd w:w="0" w:type="dxa"/>
        <w:tblLayout w:type="autofit"/>
        <w:tblCellMar>
          <w:top w:w="0" w:type="dxa"/>
          <w:left w:w="108" w:type="dxa"/>
          <w:bottom w:w="0" w:type="dxa"/>
          <w:right w:w="108" w:type="dxa"/>
        </w:tblCellMar>
      </w:tblPr>
      <w:tblGrid>
        <w:gridCol w:w="614"/>
        <w:gridCol w:w="587"/>
        <w:gridCol w:w="587"/>
        <w:gridCol w:w="615"/>
        <w:gridCol w:w="936"/>
        <w:gridCol w:w="587"/>
        <w:gridCol w:w="696"/>
        <w:gridCol w:w="601"/>
        <w:gridCol w:w="587"/>
        <w:gridCol w:w="587"/>
        <w:gridCol w:w="856"/>
        <w:gridCol w:w="632"/>
        <w:gridCol w:w="546"/>
        <w:gridCol w:w="629"/>
      </w:tblGrid>
      <w:tr w14:paraId="307309CC">
        <w:tblPrEx>
          <w:tblCellMar>
            <w:top w:w="0" w:type="dxa"/>
            <w:left w:w="108" w:type="dxa"/>
            <w:bottom w:w="0" w:type="dxa"/>
            <w:right w:w="108" w:type="dxa"/>
          </w:tblCellMar>
        </w:tblPrEx>
        <w:tc>
          <w:tcPr>
            <w:tcW w:w="8848" w:type="dxa"/>
            <w:gridSpan w:val="14"/>
            <w:vAlign w:val="center"/>
          </w:tcPr>
          <w:p w14:paraId="16106B2A">
            <w:pPr>
              <w:jc w:val="center"/>
            </w:pPr>
            <w:r>
              <w:rPr>
                <w:rFonts w:ascii="宋体" w:hAnsi="宋体" w:eastAsia="宋体"/>
                <w:sz w:val="24"/>
              </w:rPr>
              <w:t>项目支出绩效自评表</w:t>
            </w:r>
          </w:p>
        </w:tc>
      </w:tr>
      <w:tr w14:paraId="5783731E">
        <w:tblPrEx>
          <w:tblCellMar>
            <w:top w:w="0" w:type="dxa"/>
            <w:left w:w="108" w:type="dxa"/>
            <w:bottom w:w="0" w:type="dxa"/>
            <w:right w:w="108" w:type="dxa"/>
          </w:tblCellMar>
        </w:tblPrEx>
        <w:tc>
          <w:tcPr>
            <w:tcW w:w="8848" w:type="dxa"/>
            <w:gridSpan w:val="14"/>
            <w:vAlign w:val="center"/>
          </w:tcPr>
          <w:p w14:paraId="629A1C81">
            <w:pPr>
              <w:jc w:val="center"/>
            </w:pPr>
            <w:r>
              <w:rPr>
                <w:rFonts w:ascii="宋体" w:hAnsi="宋体" w:eastAsia="宋体"/>
                <w:sz w:val="24"/>
              </w:rPr>
              <w:t>(2024年度)</w:t>
            </w:r>
          </w:p>
        </w:tc>
      </w:tr>
      <w:tr w14:paraId="5B24473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F00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72D130">
            <w:pPr>
              <w:jc w:val="center"/>
            </w:pPr>
            <w:r>
              <w:rPr>
                <w:rFonts w:ascii="宋体" w:hAnsi="宋体" w:eastAsia="宋体"/>
                <w:sz w:val="16"/>
              </w:rPr>
              <w:t>岳普湖县2023年农业生产和水利救灾（饲草料调运）补助项目</w:t>
            </w:r>
          </w:p>
        </w:tc>
      </w:tr>
      <w:tr w14:paraId="4C61DC0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D5F7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98DF9C">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5F2A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EEEDCF">
            <w:pPr>
              <w:jc w:val="center"/>
            </w:pPr>
            <w:r>
              <w:rPr>
                <w:rFonts w:ascii="宋体" w:hAnsi="宋体" w:eastAsia="宋体"/>
                <w:sz w:val="16"/>
              </w:rPr>
              <w:t>岳普湖县农业农村局</w:t>
            </w:r>
          </w:p>
        </w:tc>
      </w:tr>
      <w:tr w14:paraId="13B53C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4CAED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2845F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B154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34F0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D0FF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7B0F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451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E640">
            <w:pPr>
              <w:jc w:val="center"/>
            </w:pPr>
            <w:r>
              <w:rPr>
                <w:rFonts w:ascii="宋体" w:hAnsi="宋体" w:eastAsia="宋体"/>
                <w:sz w:val="16"/>
              </w:rPr>
              <w:t>得分</w:t>
            </w:r>
          </w:p>
        </w:tc>
      </w:tr>
      <w:tr w14:paraId="1D4677B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DAD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CDA4D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549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06099">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01C6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EF266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2865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916AC">
            <w:pPr>
              <w:jc w:val="center"/>
            </w:pPr>
            <w:r>
              <w:rPr>
                <w:rFonts w:ascii="宋体" w:hAnsi="宋体" w:eastAsia="宋体"/>
                <w:sz w:val="16"/>
              </w:rPr>
              <w:t>10.00分</w:t>
            </w:r>
          </w:p>
        </w:tc>
      </w:tr>
      <w:tr w14:paraId="109056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5C25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9A25A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F2933">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A2A0CE">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465B0">
            <w:pPr>
              <w:jc w:val="center"/>
            </w:pPr>
            <w:r>
              <w:rPr>
                <w:rFonts w:ascii="宋体" w:hAnsi="宋体" w:eastAsia="宋体"/>
                <w:sz w:val="16"/>
              </w:rPr>
              <w:t>10.00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6650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459DD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E7DC7">
            <w:pPr>
              <w:jc w:val="center"/>
            </w:pPr>
            <w:r>
              <w:rPr>
                <w:rFonts w:ascii="宋体" w:hAnsi="宋体" w:eastAsia="宋体"/>
                <w:sz w:val="16"/>
              </w:rPr>
              <w:t>—</w:t>
            </w:r>
          </w:p>
        </w:tc>
      </w:tr>
      <w:tr w14:paraId="16BA46B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EA51F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8DFC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BA6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97D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03CE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759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24DB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C83CC">
            <w:pPr>
              <w:jc w:val="center"/>
            </w:pPr>
            <w:r>
              <w:rPr>
                <w:rFonts w:ascii="宋体" w:hAnsi="宋体" w:eastAsia="宋体"/>
                <w:sz w:val="16"/>
              </w:rPr>
              <w:t>—</w:t>
            </w:r>
          </w:p>
        </w:tc>
      </w:tr>
      <w:tr w14:paraId="65A1AB9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01097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738D0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B76FD6">
            <w:pPr>
              <w:jc w:val="center"/>
            </w:pPr>
            <w:r>
              <w:rPr>
                <w:rFonts w:ascii="宋体" w:hAnsi="宋体" w:eastAsia="宋体"/>
                <w:sz w:val="16"/>
              </w:rPr>
              <w:t>实际完成情况</w:t>
            </w:r>
          </w:p>
        </w:tc>
      </w:tr>
      <w:tr w14:paraId="0ABECE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AA53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567946">
            <w:pPr>
              <w:jc w:val="both"/>
            </w:pPr>
            <w:r>
              <w:rPr>
                <w:rFonts w:ascii="宋体" w:hAnsi="宋体" w:eastAsia="宋体"/>
                <w:sz w:val="16"/>
              </w:rPr>
              <w:t>岳普湖县调运和储备饲草料总量不少于2091.06吨，根据分配计划，实际可以享受饲草料调运补贴的总额度为625吨。对2023年10月-2024年2月期间从喀什地区以外的区域调运饲草料的养殖合作社（企业），可提供喀什地区以外购买饲料的凭证且符合补助条件的，在625吨饲草料调运补贴的额度内可享受每吨160元的饲草料调运补助。通过项目的实施减轻养殖企业的运营压力，提高养殖企业的风险应对能力，稳定农民畜牧业生产积极性，确保全年畜牧业生产稳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8CC8DC2">
            <w:pPr>
              <w:jc w:val="both"/>
            </w:pPr>
            <w:r>
              <w:rPr>
                <w:rFonts w:ascii="宋体" w:hAnsi="宋体" w:eastAsia="宋体"/>
                <w:sz w:val="16"/>
              </w:rPr>
              <w:t>岳普湖县调运和储备饲草料总量达到了2091.06吨，根据分配计划，实际可以享受饲草料调运补贴的总额度为625吨。已经对2023年10月-2024年2月期间从喀什地区以外的区域调运饲草料的养殖合作社（企业），可提供喀什地区以外购买饲料的凭证且符合补助条件的，在625吨饲草料调运补贴的额度内按照每吨160元标准发放了饲草料调运补助。项目预算执行率为100%。通过项目的实施有效减轻了养殖企业的运营压力，提高了养殖企业的风险应对能力，稳定了农民畜牧业生产积极性，确保了全年畜牧业生产稳定。享受饲草料调运补贴合作社（企业）人员满意度达到了100%。</w:t>
            </w:r>
          </w:p>
        </w:tc>
      </w:tr>
      <w:tr w14:paraId="69438F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B7245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1265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168F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A41E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6D01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6708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24A3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A1D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14A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49FA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2EBB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61DA">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68625">
            <w:pPr>
              <w:jc w:val="center"/>
            </w:pPr>
            <w:r>
              <w:rPr>
                <w:rFonts w:ascii="宋体" w:hAnsi="宋体" w:eastAsia="宋体"/>
                <w:sz w:val="16"/>
              </w:rPr>
              <w:t>偏差原因分析及改进措施</w:t>
            </w:r>
          </w:p>
        </w:tc>
      </w:tr>
      <w:tr w14:paraId="1A4AFDF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40325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5FE68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744FB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5B842">
            <w:pPr>
              <w:jc w:val="center"/>
            </w:pPr>
            <w:r>
              <w:rPr>
                <w:rFonts w:ascii="宋体" w:hAnsi="宋体" w:eastAsia="宋体"/>
                <w:sz w:val="16"/>
              </w:rPr>
              <w:t>调运和储备饲草料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84012">
            <w:pPr>
              <w:jc w:val="center"/>
            </w:pPr>
            <w:r>
              <w:rPr>
                <w:rFonts w:ascii="宋体" w:hAnsi="宋体" w:eastAsia="宋体"/>
                <w:sz w:val="16"/>
              </w:rPr>
              <w:t>&gt;=2091.06吨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EFA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DC4D">
            <w:pPr>
              <w:jc w:val="center"/>
            </w:pPr>
            <w:r>
              <w:rPr>
                <w:rFonts w:ascii="宋体" w:hAnsi="宋体" w:eastAsia="宋体"/>
                <w:sz w:val="16"/>
              </w:rPr>
              <w:t>1368.1吨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ADD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423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B05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13DF4">
            <w:pPr>
              <w:jc w:val="center"/>
            </w:pPr>
            <w:r>
              <w:rPr>
                <w:rFonts w:ascii="宋体" w:hAnsi="宋体" w:eastAsia="宋体"/>
                <w:sz w:val="16"/>
              </w:rPr>
              <w:t>=2091.06吨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B9F8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0A20B4">
            <w:pPr>
              <w:jc w:val="center"/>
            </w:pPr>
          </w:p>
        </w:tc>
      </w:tr>
      <w:tr w14:paraId="14040D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F46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4347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48A3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C7298">
            <w:pPr>
              <w:jc w:val="center"/>
            </w:pPr>
            <w:r>
              <w:rPr>
                <w:rFonts w:ascii="宋体" w:hAnsi="宋体" w:eastAsia="宋体"/>
                <w:sz w:val="16"/>
              </w:rPr>
              <w:t>其中：享受饲草料调运补贴数量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31EB4">
            <w:pPr>
              <w:jc w:val="center"/>
            </w:pPr>
            <w:r>
              <w:rPr>
                <w:rFonts w:ascii="宋体" w:hAnsi="宋体" w:eastAsia="宋体"/>
                <w:sz w:val="16"/>
              </w:rPr>
              <w:t>&gt;=625吨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541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D64B2">
            <w:pPr>
              <w:jc w:val="center"/>
            </w:pPr>
            <w:r>
              <w:rPr>
                <w:rFonts w:ascii="宋体" w:hAnsi="宋体" w:eastAsia="宋体"/>
                <w:sz w:val="16"/>
              </w:rPr>
              <w:t>1000吨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2A3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E6D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96E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BB019">
            <w:pPr>
              <w:jc w:val="center"/>
            </w:pPr>
            <w:r>
              <w:rPr>
                <w:rFonts w:ascii="宋体" w:hAnsi="宋体" w:eastAsia="宋体"/>
                <w:sz w:val="16"/>
              </w:rPr>
              <w:t>=625吨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41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24AECC">
            <w:pPr>
              <w:jc w:val="center"/>
            </w:pPr>
          </w:p>
        </w:tc>
      </w:tr>
      <w:tr w14:paraId="4E9DBA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18486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081C3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8F1C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1B9E9">
            <w:pPr>
              <w:jc w:val="center"/>
            </w:pPr>
            <w:r>
              <w:rPr>
                <w:rFonts w:ascii="宋体" w:hAnsi="宋体" w:eastAsia="宋体"/>
                <w:sz w:val="16"/>
              </w:rPr>
              <w:t>用于农业生产救灾相关支出的比例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97C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804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DDF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D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D2C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281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11898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EFCC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C847E">
            <w:pPr>
              <w:jc w:val="center"/>
            </w:pPr>
          </w:p>
        </w:tc>
      </w:tr>
      <w:tr w14:paraId="7691E1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981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E5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91A6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D1981">
            <w:pPr>
              <w:jc w:val="center"/>
            </w:pPr>
            <w:r>
              <w:rPr>
                <w:rFonts w:ascii="宋体" w:hAnsi="宋体" w:eastAsia="宋体"/>
                <w:sz w:val="16"/>
              </w:rPr>
              <w:t>补助资金支付完成时间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EDD5E">
            <w:pPr>
              <w:jc w:val="center"/>
            </w:pPr>
            <w:r>
              <w:rPr>
                <w:rFonts w:ascii="宋体" w:hAnsi="宋体" w:eastAsia="宋体"/>
                <w:sz w:val="16"/>
              </w:rPr>
              <w:t>=2024年6月10日前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746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CC476">
            <w:pPr>
              <w:jc w:val="center"/>
            </w:pPr>
            <w:r>
              <w:rPr>
                <w:rFonts w:ascii="宋体" w:hAnsi="宋体" w:eastAsia="宋体"/>
                <w:sz w:val="16"/>
              </w:rPr>
              <w:t>2023年5月11日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514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EB5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207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CF7E8">
            <w:pPr>
              <w:jc w:val="center"/>
            </w:pPr>
            <w:r>
              <w:rPr>
                <w:rFonts w:ascii="宋体" w:hAnsi="宋体" w:eastAsia="宋体"/>
                <w:sz w:val="16"/>
              </w:rPr>
              <w:t>=2024年5月28日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D581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B593A7">
            <w:pPr>
              <w:jc w:val="center"/>
            </w:pPr>
          </w:p>
        </w:tc>
      </w:tr>
      <w:tr w14:paraId="584AD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0F2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0AB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C1E3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1A1B3">
            <w:pPr>
              <w:jc w:val="center"/>
            </w:pPr>
            <w:r>
              <w:rPr>
                <w:rFonts w:ascii="宋体" w:hAnsi="宋体" w:eastAsia="宋体"/>
                <w:sz w:val="16"/>
              </w:rPr>
              <w:t>调运和储备饲草料补助标准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26064">
            <w:pPr>
              <w:jc w:val="center"/>
            </w:pPr>
            <w:r>
              <w:rPr>
                <w:rFonts w:ascii="宋体" w:hAnsi="宋体" w:eastAsia="宋体"/>
                <w:sz w:val="16"/>
              </w:rPr>
              <w:t>&lt;=160元/吨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D41D">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8B03">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B76B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F50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2BB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5CB58">
            <w:pPr>
              <w:jc w:val="center"/>
            </w:pPr>
            <w:r>
              <w:rPr>
                <w:rFonts w:ascii="宋体" w:hAnsi="宋体" w:eastAsia="宋体"/>
                <w:sz w:val="16"/>
              </w:rPr>
              <w:t>=160元/吨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A755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244C9">
            <w:pPr>
              <w:jc w:val="center"/>
            </w:pPr>
          </w:p>
        </w:tc>
      </w:tr>
      <w:tr w14:paraId="2EF180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E44E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C15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2C8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2C3E2">
            <w:pPr>
              <w:jc w:val="center"/>
            </w:pPr>
            <w:r>
              <w:rPr>
                <w:rFonts w:ascii="宋体" w:hAnsi="宋体" w:eastAsia="宋体"/>
                <w:sz w:val="16"/>
              </w:rPr>
              <w:t>减轻养殖企业的运营压力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16577">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D63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E6D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3CE8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9BE38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8E6E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C85C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EA4E7">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05737">
            <w:pPr>
              <w:jc w:val="center"/>
            </w:pPr>
          </w:p>
        </w:tc>
      </w:tr>
      <w:tr w14:paraId="31DC84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2650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C205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EC10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554E9">
            <w:pPr>
              <w:jc w:val="center"/>
            </w:pPr>
            <w:r>
              <w:rPr>
                <w:rFonts w:ascii="宋体" w:hAnsi="宋体" w:eastAsia="宋体"/>
                <w:sz w:val="16"/>
              </w:rPr>
              <w:t>享受饲草料调运补贴合作社（企业）人员满意度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89F6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6AAD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B0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39C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12C8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0F7F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A2D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49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49F94F">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B35AF0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3888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6211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386C6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30B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C8D6451"/>
        </w:tc>
      </w:tr>
    </w:tbl>
    <w:p w14:paraId="0A4928A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032EDC7A">
        <w:tblPrEx>
          <w:tblCellMar>
            <w:top w:w="0" w:type="dxa"/>
            <w:left w:w="108" w:type="dxa"/>
            <w:bottom w:w="0" w:type="dxa"/>
            <w:right w:w="108" w:type="dxa"/>
          </w:tblCellMar>
        </w:tblPrEx>
        <w:tc>
          <w:tcPr>
            <w:tcW w:w="8848" w:type="dxa"/>
            <w:gridSpan w:val="14"/>
            <w:vAlign w:val="center"/>
          </w:tcPr>
          <w:p w14:paraId="645CB0EE">
            <w:pPr>
              <w:jc w:val="center"/>
            </w:pPr>
            <w:r>
              <w:rPr>
                <w:rFonts w:ascii="宋体" w:hAnsi="宋体" w:eastAsia="宋体"/>
                <w:sz w:val="24"/>
              </w:rPr>
              <w:t>项目支出绩效自评表</w:t>
            </w:r>
          </w:p>
        </w:tc>
      </w:tr>
      <w:tr w14:paraId="322B56A4">
        <w:tblPrEx>
          <w:tblCellMar>
            <w:top w:w="0" w:type="dxa"/>
            <w:left w:w="108" w:type="dxa"/>
            <w:bottom w:w="0" w:type="dxa"/>
            <w:right w:w="108" w:type="dxa"/>
          </w:tblCellMar>
        </w:tblPrEx>
        <w:tc>
          <w:tcPr>
            <w:tcW w:w="8848" w:type="dxa"/>
            <w:gridSpan w:val="14"/>
            <w:vAlign w:val="center"/>
          </w:tcPr>
          <w:p w14:paraId="389FBF4F">
            <w:pPr>
              <w:jc w:val="center"/>
            </w:pPr>
            <w:r>
              <w:rPr>
                <w:rFonts w:ascii="宋体" w:hAnsi="宋体" w:eastAsia="宋体"/>
                <w:sz w:val="24"/>
              </w:rPr>
              <w:t>(2024年度)</w:t>
            </w:r>
          </w:p>
        </w:tc>
      </w:tr>
      <w:tr w14:paraId="0F795CF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B0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08DBE3">
            <w:pPr>
              <w:jc w:val="center"/>
            </w:pPr>
            <w:r>
              <w:rPr>
                <w:rFonts w:ascii="宋体" w:hAnsi="宋体" w:eastAsia="宋体"/>
                <w:sz w:val="16"/>
              </w:rPr>
              <w:t>岳普湖县2023年大豆种植补贴项目</w:t>
            </w:r>
          </w:p>
        </w:tc>
      </w:tr>
      <w:tr w14:paraId="6CF6136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484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0274A9">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076B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28D275">
            <w:pPr>
              <w:jc w:val="center"/>
            </w:pPr>
            <w:r>
              <w:rPr>
                <w:rFonts w:ascii="宋体" w:hAnsi="宋体" w:eastAsia="宋体"/>
                <w:sz w:val="16"/>
              </w:rPr>
              <w:t>岳普湖县农业农村局</w:t>
            </w:r>
          </w:p>
        </w:tc>
      </w:tr>
      <w:tr w14:paraId="65ABAC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EDC80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2D10B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0CED5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B8F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C757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296F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260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B748A">
            <w:pPr>
              <w:jc w:val="center"/>
            </w:pPr>
            <w:r>
              <w:rPr>
                <w:rFonts w:ascii="宋体" w:hAnsi="宋体" w:eastAsia="宋体"/>
                <w:sz w:val="16"/>
              </w:rPr>
              <w:t>得分</w:t>
            </w:r>
          </w:p>
        </w:tc>
      </w:tr>
      <w:tr w14:paraId="37F3F7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0E50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9584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D40B6">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9C65">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1B4D47">
            <w:pPr>
              <w:jc w:val="center"/>
            </w:pPr>
            <w:r>
              <w:rPr>
                <w:rFonts w:ascii="宋体" w:hAnsi="宋体" w:eastAsia="宋体"/>
                <w:sz w:val="16"/>
              </w:rPr>
              <w:t>56.39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707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ABD2">
            <w:pPr>
              <w:jc w:val="center"/>
            </w:pPr>
            <w:r>
              <w:rPr>
                <w:rFonts w:ascii="宋体" w:hAnsi="宋体" w:eastAsia="宋体"/>
                <w:sz w:val="16"/>
              </w:rPr>
              <w:t>98.93%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4389E3">
            <w:pPr>
              <w:jc w:val="center"/>
            </w:pPr>
            <w:r>
              <w:rPr>
                <w:rFonts w:ascii="宋体" w:hAnsi="宋体" w:eastAsia="宋体"/>
                <w:sz w:val="16"/>
              </w:rPr>
              <w:t>10.00分</w:t>
            </w:r>
          </w:p>
        </w:tc>
      </w:tr>
      <w:tr w14:paraId="4C1852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5D1E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643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883510">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BF8CD2">
            <w:pPr>
              <w:jc w:val="center"/>
            </w:pPr>
            <w:r>
              <w:rPr>
                <w:rFonts w:ascii="宋体" w:hAnsi="宋体" w:eastAsia="宋体"/>
                <w:sz w:val="16"/>
              </w:rPr>
              <w:t>57.00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2BCEE">
            <w:pPr>
              <w:jc w:val="center"/>
            </w:pPr>
            <w:r>
              <w:rPr>
                <w:rFonts w:ascii="宋体" w:hAnsi="宋体" w:eastAsia="宋体"/>
                <w:sz w:val="16"/>
              </w:rPr>
              <w:t>56.39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B345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CD6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CC910">
            <w:pPr>
              <w:jc w:val="center"/>
            </w:pPr>
            <w:r>
              <w:rPr>
                <w:rFonts w:ascii="宋体" w:hAnsi="宋体" w:eastAsia="宋体"/>
                <w:sz w:val="16"/>
              </w:rPr>
              <w:t>—</w:t>
            </w:r>
          </w:p>
        </w:tc>
      </w:tr>
      <w:tr w14:paraId="56D8B0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3FF3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4EF7A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E4D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CCE1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279C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EA00C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3453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CC4DD">
            <w:pPr>
              <w:jc w:val="center"/>
            </w:pPr>
            <w:r>
              <w:rPr>
                <w:rFonts w:ascii="宋体" w:hAnsi="宋体" w:eastAsia="宋体"/>
                <w:sz w:val="16"/>
              </w:rPr>
              <w:t>—</w:t>
            </w:r>
          </w:p>
        </w:tc>
      </w:tr>
      <w:tr w14:paraId="4AC8CE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94E6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E8061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9D67ACA">
            <w:pPr>
              <w:jc w:val="center"/>
            </w:pPr>
            <w:r>
              <w:rPr>
                <w:rFonts w:ascii="宋体" w:hAnsi="宋体" w:eastAsia="宋体"/>
                <w:sz w:val="16"/>
              </w:rPr>
              <w:t>实际完成情况</w:t>
            </w:r>
          </w:p>
        </w:tc>
      </w:tr>
      <w:tr w14:paraId="06240C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51603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801E11A">
            <w:pPr>
              <w:jc w:val="both"/>
            </w:pPr>
            <w:r>
              <w:rPr>
                <w:rFonts w:ascii="宋体" w:hAnsi="宋体" w:eastAsia="宋体"/>
                <w:sz w:val="16"/>
              </w:rPr>
              <w:t>对岳普湖县种植的大豆作物进行种植补贴。大豆补贴面积1900亩，补贴标准为每亩300元，确保补贴资金使用无重大违规违纪问题。通过项目的实施提高农民种粮扩油积极性，提升保障粮食和油料安全能力，保障农民种粮基本收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EF98A1">
            <w:pPr>
              <w:jc w:val="both"/>
            </w:pPr>
            <w:r>
              <w:rPr>
                <w:rFonts w:ascii="宋体" w:hAnsi="宋体" w:eastAsia="宋体"/>
                <w:sz w:val="16"/>
              </w:rPr>
              <w:t>已经对岳普湖县种植的大豆作物进行了种植补贴。实际大豆补贴面积1879.8亩，补贴标准为每亩300元</w:t>
            </w:r>
            <w:r>
              <w:rPr>
                <w:rFonts w:hint="eastAsia" w:ascii="宋体" w:hAnsi="宋体"/>
                <w:sz w:val="16"/>
                <w:lang w:eastAsia="zh-CN"/>
              </w:rPr>
              <w:t>，补</w:t>
            </w:r>
            <w:r>
              <w:rPr>
                <w:rFonts w:ascii="宋体" w:hAnsi="宋体" w:eastAsia="宋体"/>
                <w:sz w:val="16"/>
              </w:rPr>
              <w:t>贴资金使用无违规违纪问题。项目预算执行率为98.9%，项目已完成，剩余资金结余。通过项目的实施农民种粮扩油积极性有所提高，保障粮食和油料安全能力明显提升，有效保障了农民种粮基本收益。大豆种植补贴政策群众满意度达到了100%。</w:t>
            </w:r>
          </w:p>
        </w:tc>
      </w:tr>
      <w:tr w14:paraId="03E8250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04575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8C7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3E81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454B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AFCF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D2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B21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E8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E6B1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09C9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0D26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3771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669DE7">
            <w:pPr>
              <w:jc w:val="center"/>
            </w:pPr>
            <w:r>
              <w:rPr>
                <w:rFonts w:ascii="宋体" w:hAnsi="宋体" w:eastAsia="宋体"/>
                <w:sz w:val="16"/>
              </w:rPr>
              <w:t>偏差原因分析及改进措施</w:t>
            </w:r>
          </w:p>
        </w:tc>
      </w:tr>
      <w:tr w14:paraId="1B5207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E590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AB83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6D44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AEAC">
            <w:pPr>
              <w:jc w:val="center"/>
            </w:pPr>
            <w:r>
              <w:rPr>
                <w:rFonts w:ascii="宋体" w:hAnsi="宋体" w:eastAsia="宋体"/>
                <w:sz w:val="16"/>
              </w:rPr>
              <w:t>大豆补贴面积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CF88">
            <w:pPr>
              <w:jc w:val="center"/>
            </w:pPr>
            <w:r>
              <w:rPr>
                <w:rFonts w:ascii="宋体" w:hAnsi="宋体" w:eastAsia="宋体"/>
                <w:sz w:val="16"/>
              </w:rPr>
              <w:t>&gt;=1900亩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2E2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2FD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D72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966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27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C4EA3">
            <w:pPr>
              <w:jc w:val="center"/>
            </w:pPr>
            <w:r>
              <w:rPr>
                <w:rFonts w:ascii="宋体" w:hAnsi="宋体" w:eastAsia="宋体"/>
                <w:sz w:val="16"/>
              </w:rPr>
              <w:t>=1879.8亩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62FD2">
            <w:pPr>
              <w:jc w:val="center"/>
            </w:pPr>
            <w:r>
              <w:rPr>
                <w:rFonts w:ascii="宋体" w:hAnsi="宋体" w:eastAsia="宋体"/>
                <w:sz w:val="16"/>
              </w:rPr>
              <w:t>7.79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54E32">
            <w:pPr>
              <w:jc w:val="center"/>
            </w:pPr>
            <w:r>
              <w:rPr>
                <w:rFonts w:ascii="宋体" w:hAnsi="宋体" w:eastAsia="宋体"/>
                <w:sz w:val="16"/>
              </w:rPr>
              <w:t>未完成原因：大豆种植补贴根据农户实际种植面积据实审核发放，已对符合条件的地块按规定标准进行了补助发放。改进措施：进一步细化完善项目实施计划，做好各项补助的资料审核工作，对于符合补助条件的地块及时按规定标准兑付补助资金。</w:t>
            </w:r>
          </w:p>
        </w:tc>
      </w:tr>
      <w:tr w14:paraId="7DB30F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F391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B2E5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AC0F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887B">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D5E6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93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886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010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D88A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CA2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07C8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B9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D855">
            <w:pPr>
              <w:jc w:val="center"/>
            </w:pPr>
          </w:p>
        </w:tc>
      </w:tr>
      <w:tr w14:paraId="5CCC3A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C57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F68C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14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2154F">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752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C62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5762D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44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5F7F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79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F43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402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0385">
            <w:pPr>
              <w:jc w:val="center"/>
            </w:pPr>
          </w:p>
        </w:tc>
      </w:tr>
      <w:tr w14:paraId="7F81F0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ADDF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53DC5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E74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750C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79E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8C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664C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2FB8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29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95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A44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9358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9C280">
            <w:pPr>
              <w:jc w:val="center"/>
            </w:pPr>
          </w:p>
        </w:tc>
      </w:tr>
      <w:tr w14:paraId="547D1F2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77C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EFF0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5E3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673CD">
            <w:pPr>
              <w:jc w:val="center"/>
            </w:pPr>
            <w:r>
              <w:rPr>
                <w:rFonts w:ascii="宋体" w:hAnsi="宋体" w:eastAsia="宋体"/>
                <w:sz w:val="16"/>
              </w:rPr>
              <w:t>完成补贴资金兑付时限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B3776">
            <w:pPr>
              <w:jc w:val="center"/>
            </w:pPr>
            <w:r>
              <w:rPr>
                <w:rFonts w:ascii="宋体" w:hAnsi="宋体" w:eastAsia="宋体"/>
                <w:sz w:val="16"/>
              </w:rPr>
              <w:t>=2024年4月25日前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BD3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B265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158E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3560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E4F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3902">
            <w:pPr>
              <w:jc w:val="center"/>
            </w:pPr>
            <w:r>
              <w:rPr>
                <w:rFonts w:ascii="宋体" w:hAnsi="宋体" w:eastAsia="宋体"/>
                <w:sz w:val="16"/>
              </w:rPr>
              <w:t>=2024年4月19日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972F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747710">
            <w:pPr>
              <w:jc w:val="center"/>
            </w:pPr>
          </w:p>
        </w:tc>
      </w:tr>
      <w:tr w14:paraId="1CAB08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1F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9C3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1BE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B8CDE">
            <w:pPr>
              <w:jc w:val="center"/>
            </w:pPr>
            <w:r>
              <w:rPr>
                <w:rFonts w:ascii="宋体" w:hAnsi="宋体" w:eastAsia="宋体"/>
                <w:sz w:val="16"/>
              </w:rPr>
              <w:t>大豆补贴亩均标准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C920F">
            <w:pPr>
              <w:jc w:val="center"/>
            </w:pPr>
            <w:r>
              <w:rPr>
                <w:rFonts w:ascii="宋体" w:hAnsi="宋体" w:eastAsia="宋体"/>
                <w:sz w:val="16"/>
              </w:rPr>
              <w:t>&lt;=300元/亩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E51E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503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519DB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01D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A941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62FDE">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740E5">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F6093B">
            <w:pPr>
              <w:jc w:val="center"/>
            </w:pPr>
          </w:p>
        </w:tc>
      </w:tr>
      <w:tr w14:paraId="0D09E5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AE443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88A9A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3FD4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5C1C4">
            <w:pPr>
              <w:jc w:val="center"/>
            </w:pPr>
            <w:r>
              <w:rPr>
                <w:rFonts w:ascii="宋体" w:hAnsi="宋体" w:eastAsia="宋体"/>
                <w:sz w:val="16"/>
              </w:rPr>
              <w:t>种植户收益</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1E617">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37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B820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19E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221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EB0D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A1CA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58879">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80BA">
            <w:pPr>
              <w:jc w:val="center"/>
            </w:pPr>
          </w:p>
        </w:tc>
      </w:tr>
      <w:tr w14:paraId="6C24EC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210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B19B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A33E9">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263CF">
            <w:pPr>
              <w:jc w:val="center"/>
            </w:pPr>
            <w:r>
              <w:rPr>
                <w:rFonts w:ascii="宋体" w:hAnsi="宋体" w:eastAsia="宋体"/>
                <w:sz w:val="16"/>
              </w:rPr>
              <w:t>农民种粮扩油积极性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9A37F">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0C6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95B3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37C3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8F9D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2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B8F8">
            <w:pPr>
              <w:jc w:val="center"/>
            </w:pPr>
            <w:r>
              <w:rPr>
                <w:rFonts w:ascii="宋体" w:hAnsi="宋体" w:eastAsia="宋体"/>
                <w:sz w:val="16"/>
              </w:rPr>
              <w:t>有所提高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D114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501B5C">
            <w:pPr>
              <w:jc w:val="center"/>
            </w:pPr>
          </w:p>
        </w:tc>
      </w:tr>
      <w:tr w14:paraId="2811EA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EFC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6BC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DE35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FD454">
            <w:pPr>
              <w:jc w:val="center"/>
            </w:pPr>
            <w:r>
              <w:rPr>
                <w:rFonts w:ascii="宋体" w:hAnsi="宋体" w:eastAsia="宋体"/>
                <w:sz w:val="16"/>
              </w:rPr>
              <w:t>保障粮食和油料安全能力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93BA0">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5D2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E235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7561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E8F3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BC6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5F9C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ACF1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D8EB6">
            <w:pPr>
              <w:jc w:val="center"/>
            </w:pPr>
          </w:p>
        </w:tc>
      </w:tr>
      <w:tr w14:paraId="4EFB63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9D8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6065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1373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53423">
            <w:pPr>
              <w:jc w:val="center"/>
            </w:pPr>
            <w:r>
              <w:rPr>
                <w:rFonts w:ascii="宋体" w:hAnsi="宋体" w:eastAsia="宋体"/>
                <w:sz w:val="16"/>
              </w:rPr>
              <w:t>花生、大豆种植补贴政策群众满意度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4ED56">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677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80D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5CB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211D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E8D03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169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B608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A3ED6">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0BFF0D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0AC5C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78C5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D2681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8408C">
            <w:pPr>
              <w:jc w:val="center"/>
            </w:pPr>
            <w:r>
              <w:rPr>
                <w:rFonts w:ascii="宋体" w:hAnsi="宋体" w:eastAsia="宋体"/>
                <w:sz w:val="16"/>
              </w:rPr>
              <w:t>99.79分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83ED2F8"/>
        </w:tc>
      </w:tr>
    </w:tbl>
    <w:p w14:paraId="7E6FF90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96"/>
        <w:gridCol w:w="632"/>
        <w:gridCol w:w="632"/>
        <w:gridCol w:w="632"/>
        <w:gridCol w:w="632"/>
        <w:gridCol w:w="632"/>
        <w:gridCol w:w="632"/>
        <w:gridCol w:w="632"/>
      </w:tblGrid>
      <w:tr w14:paraId="14E6B1A4">
        <w:tblPrEx>
          <w:tblCellMar>
            <w:top w:w="0" w:type="dxa"/>
            <w:left w:w="108" w:type="dxa"/>
            <w:bottom w:w="0" w:type="dxa"/>
            <w:right w:w="108" w:type="dxa"/>
          </w:tblCellMar>
        </w:tblPrEx>
        <w:tc>
          <w:tcPr>
            <w:tcW w:w="8848" w:type="dxa"/>
            <w:gridSpan w:val="14"/>
            <w:vAlign w:val="center"/>
          </w:tcPr>
          <w:p w14:paraId="41AD9563">
            <w:pPr>
              <w:jc w:val="center"/>
            </w:pPr>
            <w:r>
              <w:rPr>
                <w:rFonts w:ascii="宋体" w:hAnsi="宋体" w:eastAsia="宋体"/>
                <w:sz w:val="24"/>
              </w:rPr>
              <w:t>项目支出绩效自评表</w:t>
            </w:r>
          </w:p>
        </w:tc>
      </w:tr>
      <w:tr w14:paraId="7EEDFDC4">
        <w:tblPrEx>
          <w:tblCellMar>
            <w:top w:w="0" w:type="dxa"/>
            <w:left w:w="108" w:type="dxa"/>
            <w:bottom w:w="0" w:type="dxa"/>
            <w:right w:w="108" w:type="dxa"/>
          </w:tblCellMar>
        </w:tblPrEx>
        <w:tc>
          <w:tcPr>
            <w:tcW w:w="8848" w:type="dxa"/>
            <w:gridSpan w:val="14"/>
            <w:vAlign w:val="center"/>
          </w:tcPr>
          <w:p w14:paraId="41FC5E45">
            <w:pPr>
              <w:jc w:val="center"/>
            </w:pPr>
            <w:r>
              <w:rPr>
                <w:rFonts w:ascii="宋体" w:hAnsi="宋体" w:eastAsia="宋体"/>
                <w:sz w:val="24"/>
              </w:rPr>
              <w:t>(2024年度)</w:t>
            </w:r>
          </w:p>
        </w:tc>
      </w:tr>
      <w:tr w14:paraId="1FEB1A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F22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35F46B0">
            <w:pPr>
              <w:jc w:val="center"/>
            </w:pPr>
            <w:r>
              <w:rPr>
                <w:rFonts w:ascii="宋体" w:hAnsi="宋体" w:eastAsia="宋体"/>
                <w:sz w:val="16"/>
              </w:rPr>
              <w:t>岳普湖县2024年中央农业产业发展资金（粮改饲）项目</w:t>
            </w:r>
          </w:p>
        </w:tc>
      </w:tr>
      <w:tr w14:paraId="015D979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BF45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C3301C">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ED54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99E9875">
            <w:pPr>
              <w:jc w:val="center"/>
            </w:pPr>
            <w:r>
              <w:rPr>
                <w:rFonts w:ascii="宋体" w:hAnsi="宋体" w:eastAsia="宋体"/>
                <w:sz w:val="16"/>
              </w:rPr>
              <w:t>岳普湖县农业农村局</w:t>
            </w:r>
          </w:p>
        </w:tc>
      </w:tr>
      <w:tr w14:paraId="61A94DE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A7BF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B9F32E">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7C42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8AEE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507F7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9F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17B3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F741D">
            <w:pPr>
              <w:jc w:val="center"/>
            </w:pPr>
            <w:r>
              <w:rPr>
                <w:rFonts w:ascii="宋体" w:hAnsi="宋体" w:eastAsia="宋体"/>
                <w:sz w:val="16"/>
              </w:rPr>
              <w:t>得分</w:t>
            </w:r>
          </w:p>
        </w:tc>
      </w:tr>
      <w:tr w14:paraId="30C537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26D2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6C56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D2201D">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66EA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26B06">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4A762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B522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EEE6">
            <w:pPr>
              <w:jc w:val="center"/>
            </w:pPr>
            <w:r>
              <w:rPr>
                <w:rFonts w:ascii="宋体" w:hAnsi="宋体" w:eastAsia="宋体"/>
                <w:sz w:val="16"/>
              </w:rPr>
              <w:t>10.00分</w:t>
            </w:r>
          </w:p>
        </w:tc>
      </w:tr>
      <w:tr w14:paraId="56B465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58B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4A045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E540B8">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399EE">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5005BB">
            <w:pPr>
              <w:jc w:val="center"/>
            </w:pPr>
            <w:r>
              <w:rPr>
                <w:rFonts w:ascii="宋体" w:hAnsi="宋体" w:eastAsia="宋体"/>
                <w:sz w:val="16"/>
              </w:rPr>
              <w:t>160.00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8212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4464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BDB2A">
            <w:pPr>
              <w:jc w:val="center"/>
            </w:pPr>
            <w:r>
              <w:rPr>
                <w:rFonts w:ascii="宋体" w:hAnsi="宋体" w:eastAsia="宋体"/>
                <w:sz w:val="16"/>
              </w:rPr>
              <w:t>—</w:t>
            </w:r>
          </w:p>
        </w:tc>
      </w:tr>
      <w:tr w14:paraId="548E2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1E4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C60A7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4CDF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298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9A5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832A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16A8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4E5E5">
            <w:pPr>
              <w:jc w:val="center"/>
            </w:pPr>
            <w:r>
              <w:rPr>
                <w:rFonts w:ascii="宋体" w:hAnsi="宋体" w:eastAsia="宋体"/>
                <w:sz w:val="16"/>
              </w:rPr>
              <w:t>—</w:t>
            </w:r>
          </w:p>
        </w:tc>
      </w:tr>
      <w:tr w14:paraId="6CE29A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91C14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42994D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B2D464E">
            <w:pPr>
              <w:jc w:val="center"/>
            </w:pPr>
            <w:r>
              <w:rPr>
                <w:rFonts w:ascii="宋体" w:hAnsi="宋体" w:eastAsia="宋体"/>
                <w:sz w:val="16"/>
              </w:rPr>
              <w:t>实际完成情况</w:t>
            </w:r>
          </w:p>
        </w:tc>
      </w:tr>
      <w:tr w14:paraId="09A6F1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51F2B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ACC9CF">
            <w:pPr>
              <w:jc w:val="both"/>
            </w:pPr>
            <w:r>
              <w:rPr>
                <w:rFonts w:ascii="宋体" w:hAnsi="宋体" w:eastAsia="宋体"/>
                <w:sz w:val="16"/>
              </w:rPr>
              <w:t>粮改饲面积1.07万亩，对岳普湖县规模养殖合作社经验收合格后的收储优质青贮饲料进行补助，优质青贮饲料收储量3.2万吨，每吨补助50元。通过项目的实施减轻合作社饲料收储压力，保障饲草料供应水平，扩大青贮玉米等优质饲草料饲喂辐射面，引导农牧民加快转变传统养畜观念，逐步提升适度规模经营水平，树立科学饲养意识。</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82B350">
            <w:pPr>
              <w:jc w:val="both"/>
            </w:pPr>
            <w:r>
              <w:rPr>
                <w:rFonts w:ascii="宋体" w:hAnsi="宋体" w:eastAsia="宋体"/>
                <w:sz w:val="16"/>
              </w:rPr>
              <w:t>粮改饲面积达到了1.07万亩，已经对岳普湖县规模养殖合作社经验收合格后的收储优质青贮饲料进行补助，优质青贮饲料收储量为3.2万吨，每吨补助金额为50元。项目预算执行率为100%。通过项目的实施减轻了合作社饲料收储压力，保障了饲草料供应水平，扩大了青贮玉米等优质饲草料饲喂辐射面，引导了农牧民加快转变传统养畜观念，稳步提升了适度规模经营水平，树立了科学饲养意识。相关收贮主体对粮改饲政策的满意度100%。</w:t>
            </w:r>
          </w:p>
        </w:tc>
      </w:tr>
      <w:tr w14:paraId="1AB765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B71B6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9D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4612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36F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403E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D10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0BE9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44D9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8150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D2F4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3D76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CAE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2D18F">
            <w:pPr>
              <w:jc w:val="center"/>
            </w:pPr>
            <w:r>
              <w:rPr>
                <w:rFonts w:ascii="宋体" w:hAnsi="宋体" w:eastAsia="宋体"/>
                <w:sz w:val="16"/>
              </w:rPr>
              <w:t>偏差原因分析及改进措施</w:t>
            </w:r>
          </w:p>
        </w:tc>
      </w:tr>
      <w:tr w14:paraId="64CF34F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2FEE6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43724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5C7E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56EA">
            <w:pPr>
              <w:jc w:val="center"/>
            </w:pPr>
            <w:r>
              <w:rPr>
                <w:rFonts w:ascii="宋体" w:hAnsi="宋体" w:eastAsia="宋体"/>
                <w:sz w:val="16"/>
              </w:rPr>
              <w:t>粮改饲面积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53843">
            <w:pPr>
              <w:jc w:val="center"/>
            </w:pPr>
            <w:r>
              <w:rPr>
                <w:rFonts w:ascii="宋体" w:hAnsi="宋体" w:eastAsia="宋体"/>
                <w:sz w:val="16"/>
              </w:rPr>
              <w:t>&gt;=1.07万亩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76B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D00F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1E0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13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BF5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849F">
            <w:pPr>
              <w:jc w:val="center"/>
            </w:pPr>
            <w:r>
              <w:rPr>
                <w:rFonts w:ascii="宋体" w:hAnsi="宋体" w:eastAsia="宋体"/>
                <w:sz w:val="16"/>
              </w:rPr>
              <w:t>=1.07万亩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567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1C74A">
            <w:pPr>
              <w:jc w:val="center"/>
            </w:pPr>
          </w:p>
        </w:tc>
      </w:tr>
      <w:tr w14:paraId="4EC5B9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49C2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6714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EC6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CD6EB">
            <w:pPr>
              <w:jc w:val="center"/>
            </w:pPr>
            <w:r>
              <w:rPr>
                <w:rFonts w:ascii="宋体" w:hAnsi="宋体" w:eastAsia="宋体"/>
                <w:sz w:val="16"/>
              </w:rPr>
              <w:t>优质青贮饲料收储量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D9A48">
            <w:pPr>
              <w:jc w:val="center"/>
            </w:pPr>
            <w:r>
              <w:rPr>
                <w:rFonts w:ascii="宋体" w:hAnsi="宋体" w:eastAsia="宋体"/>
                <w:sz w:val="16"/>
              </w:rPr>
              <w:t>&gt;=3.20万吨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4DD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8F500">
            <w:pPr>
              <w:jc w:val="center"/>
            </w:pPr>
            <w:r>
              <w:rPr>
                <w:rFonts w:ascii="宋体" w:hAnsi="宋体" w:eastAsia="宋体"/>
                <w:sz w:val="16"/>
              </w:rPr>
              <w:t>6.9792万吨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DAE92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022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456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00D17">
            <w:pPr>
              <w:jc w:val="center"/>
            </w:pPr>
            <w:r>
              <w:rPr>
                <w:rFonts w:ascii="宋体" w:hAnsi="宋体" w:eastAsia="宋体"/>
                <w:sz w:val="16"/>
              </w:rPr>
              <w:t>=3.2万吨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AF5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899B5">
            <w:pPr>
              <w:jc w:val="center"/>
            </w:pPr>
          </w:p>
        </w:tc>
      </w:tr>
      <w:tr w14:paraId="081D94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4DB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0C70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9323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E0EB0">
            <w:pPr>
              <w:jc w:val="center"/>
            </w:pPr>
            <w:r>
              <w:rPr>
                <w:rFonts w:ascii="宋体" w:hAnsi="宋体" w:eastAsia="宋体"/>
                <w:sz w:val="16"/>
              </w:rPr>
              <w:t>年度农业生产发展资金执行率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20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F40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06F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716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00C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85CE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C81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3078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FCE99">
            <w:pPr>
              <w:jc w:val="center"/>
            </w:pPr>
          </w:p>
        </w:tc>
      </w:tr>
      <w:tr w14:paraId="4BF0AE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686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946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056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E9BE21">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F72F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27E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5AAD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1CF3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38AF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071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FA74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DF96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5C10CF">
            <w:pPr>
              <w:jc w:val="center"/>
            </w:pPr>
          </w:p>
        </w:tc>
      </w:tr>
      <w:tr w14:paraId="2C9494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02C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D9EAE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F83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7940D">
            <w:pPr>
              <w:jc w:val="center"/>
            </w:pPr>
            <w:r>
              <w:rPr>
                <w:rFonts w:ascii="宋体" w:hAnsi="宋体" w:eastAsia="宋体"/>
                <w:sz w:val="16"/>
              </w:rPr>
              <w:t>补助资金支付完成时间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47D6">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217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930D4">
            <w:pPr>
              <w:jc w:val="center"/>
            </w:pPr>
            <w:r>
              <w:rPr>
                <w:rFonts w:ascii="宋体" w:hAnsi="宋体" w:eastAsia="宋体"/>
                <w:sz w:val="16"/>
              </w:rPr>
              <w:t>2023年12月21日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64B9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138F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18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C21C5">
            <w:pPr>
              <w:jc w:val="center"/>
            </w:pPr>
            <w:r>
              <w:rPr>
                <w:rFonts w:ascii="宋体" w:hAnsi="宋体" w:eastAsia="宋体"/>
                <w:sz w:val="16"/>
              </w:rPr>
              <w:t>=2024年12月19日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95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CF854">
            <w:pPr>
              <w:jc w:val="center"/>
            </w:pPr>
          </w:p>
        </w:tc>
      </w:tr>
      <w:tr w14:paraId="19B422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780C7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D43C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5F6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BFC652">
            <w:pPr>
              <w:jc w:val="center"/>
            </w:pPr>
            <w:r>
              <w:rPr>
                <w:rFonts w:ascii="宋体" w:hAnsi="宋体" w:eastAsia="宋体"/>
                <w:sz w:val="16"/>
              </w:rPr>
              <w:t>收储优质青贮饲料补助标准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769E">
            <w:pPr>
              <w:jc w:val="center"/>
            </w:pPr>
            <w:r>
              <w:rPr>
                <w:rFonts w:ascii="宋体" w:hAnsi="宋体" w:eastAsia="宋体"/>
                <w:sz w:val="16"/>
              </w:rPr>
              <w:t>&lt;=50元/吨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3380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CAB5">
            <w:pPr>
              <w:jc w:val="center"/>
            </w:pPr>
            <w:r>
              <w:rPr>
                <w:rFonts w:ascii="宋体" w:hAnsi="宋体" w:eastAsia="宋体"/>
                <w:sz w:val="16"/>
              </w:rPr>
              <w:t>48元/吨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4E7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AC3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852F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A5055">
            <w:pPr>
              <w:jc w:val="center"/>
            </w:pPr>
            <w:r>
              <w:rPr>
                <w:rFonts w:ascii="宋体" w:hAnsi="宋体" w:eastAsia="宋体"/>
                <w:sz w:val="16"/>
              </w:rPr>
              <w:t>=50元/吨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8BF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23FC68">
            <w:pPr>
              <w:jc w:val="center"/>
            </w:pPr>
          </w:p>
        </w:tc>
      </w:tr>
      <w:tr w14:paraId="30CAA5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E1289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EF01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62DCA">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B93F0">
            <w:pPr>
              <w:jc w:val="center"/>
            </w:pPr>
            <w:r>
              <w:rPr>
                <w:rFonts w:ascii="宋体" w:hAnsi="宋体" w:eastAsia="宋体"/>
                <w:sz w:val="16"/>
              </w:rPr>
              <w:t>养殖户使用优质青贮饲料后日均饲料综合成本较使用前降低百分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26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734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7F8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01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B3C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2C75">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6A72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7D95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8B796">
            <w:pPr>
              <w:jc w:val="center"/>
            </w:pPr>
          </w:p>
        </w:tc>
      </w:tr>
      <w:tr w14:paraId="3B925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F902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0742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01AF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592C">
            <w:pPr>
              <w:jc w:val="center"/>
            </w:pPr>
            <w:r>
              <w:rPr>
                <w:rFonts w:ascii="宋体" w:hAnsi="宋体" w:eastAsia="宋体"/>
                <w:sz w:val="16"/>
              </w:rPr>
              <w:t>适度规模经营水平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8DBF9">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A5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7DAC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072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4E68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F2B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46BD">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6C46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944EE">
            <w:pPr>
              <w:jc w:val="center"/>
            </w:pPr>
          </w:p>
        </w:tc>
      </w:tr>
      <w:tr w14:paraId="3A0C3F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1D5A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E6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3569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059A9">
            <w:pPr>
              <w:jc w:val="center"/>
            </w:pPr>
            <w:r>
              <w:rPr>
                <w:rFonts w:ascii="宋体" w:hAnsi="宋体" w:eastAsia="宋体"/>
                <w:sz w:val="16"/>
              </w:rPr>
              <w:t>相关收贮主体对粮改饲政策的满意度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F71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8CE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E82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D7E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3ED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F7ED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858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6182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F5DB9D">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59BE557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2DEF4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65E5E">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C130B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EEA29">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D02CD91"/>
        </w:tc>
      </w:tr>
    </w:tbl>
    <w:p w14:paraId="3D6C5374">
      <w:r>
        <w:br w:type="page"/>
      </w:r>
    </w:p>
    <w:tbl>
      <w:tblPr>
        <w:tblStyle w:val="9"/>
        <w:tblW w:w="0" w:type="auto"/>
        <w:tblInd w:w="0" w:type="dxa"/>
        <w:tblLayout w:type="autofit"/>
        <w:tblCellMar>
          <w:top w:w="0" w:type="dxa"/>
          <w:left w:w="108" w:type="dxa"/>
          <w:bottom w:w="0" w:type="dxa"/>
          <w:right w:w="108" w:type="dxa"/>
        </w:tblCellMar>
      </w:tblPr>
      <w:tblGrid>
        <w:gridCol w:w="631"/>
        <w:gridCol w:w="630"/>
        <w:gridCol w:w="630"/>
        <w:gridCol w:w="631"/>
        <w:gridCol w:w="632"/>
        <w:gridCol w:w="631"/>
        <w:gridCol w:w="632"/>
        <w:gridCol w:w="631"/>
        <w:gridCol w:w="631"/>
        <w:gridCol w:w="631"/>
        <w:gridCol w:w="856"/>
        <w:gridCol w:w="632"/>
        <w:gridCol w:w="630"/>
        <w:gridCol w:w="632"/>
      </w:tblGrid>
      <w:tr w14:paraId="4B90E9E2">
        <w:tblPrEx>
          <w:tblCellMar>
            <w:top w:w="0" w:type="dxa"/>
            <w:left w:w="108" w:type="dxa"/>
            <w:bottom w:w="0" w:type="dxa"/>
            <w:right w:w="108" w:type="dxa"/>
          </w:tblCellMar>
        </w:tblPrEx>
        <w:tc>
          <w:tcPr>
            <w:tcW w:w="8848" w:type="dxa"/>
            <w:gridSpan w:val="14"/>
            <w:vAlign w:val="center"/>
          </w:tcPr>
          <w:p w14:paraId="798C2D38">
            <w:pPr>
              <w:jc w:val="center"/>
            </w:pPr>
            <w:r>
              <w:rPr>
                <w:rFonts w:ascii="宋体" w:hAnsi="宋体" w:eastAsia="宋体"/>
                <w:sz w:val="24"/>
              </w:rPr>
              <w:t>项目支出绩效自评表</w:t>
            </w:r>
          </w:p>
        </w:tc>
      </w:tr>
      <w:tr w14:paraId="6B41283E">
        <w:tblPrEx>
          <w:tblCellMar>
            <w:top w:w="0" w:type="dxa"/>
            <w:left w:w="108" w:type="dxa"/>
            <w:bottom w:w="0" w:type="dxa"/>
            <w:right w:w="108" w:type="dxa"/>
          </w:tblCellMar>
        </w:tblPrEx>
        <w:tc>
          <w:tcPr>
            <w:tcW w:w="8848" w:type="dxa"/>
            <w:gridSpan w:val="14"/>
            <w:vAlign w:val="center"/>
          </w:tcPr>
          <w:p w14:paraId="440FB726">
            <w:pPr>
              <w:jc w:val="center"/>
            </w:pPr>
            <w:r>
              <w:rPr>
                <w:rFonts w:ascii="宋体" w:hAnsi="宋体" w:eastAsia="宋体"/>
                <w:sz w:val="24"/>
              </w:rPr>
              <w:t>(2024年度)</w:t>
            </w:r>
          </w:p>
        </w:tc>
      </w:tr>
      <w:tr w14:paraId="67E1F8D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D302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5F6C60A">
            <w:pPr>
              <w:jc w:val="center"/>
            </w:pPr>
            <w:r>
              <w:rPr>
                <w:rFonts w:ascii="宋体" w:hAnsi="宋体" w:eastAsia="宋体"/>
                <w:sz w:val="16"/>
              </w:rPr>
              <w:t>岳普湖县2024年中央农业防灾减灾资金（防灾救灾第三批）项目</w:t>
            </w:r>
          </w:p>
        </w:tc>
      </w:tr>
      <w:tr w14:paraId="0CFA1FE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C627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424D377">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2F65A">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9FED9D">
            <w:pPr>
              <w:jc w:val="center"/>
            </w:pPr>
            <w:r>
              <w:rPr>
                <w:rFonts w:ascii="宋体" w:hAnsi="宋体" w:eastAsia="宋体"/>
                <w:sz w:val="16"/>
              </w:rPr>
              <w:t>岳普湖县农业农村局</w:t>
            </w:r>
          </w:p>
        </w:tc>
      </w:tr>
      <w:tr w14:paraId="5211AF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E5B46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F9FE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403E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EDDA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9064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06C9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4E33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A9FC9">
            <w:pPr>
              <w:jc w:val="center"/>
            </w:pPr>
            <w:r>
              <w:rPr>
                <w:rFonts w:ascii="宋体" w:hAnsi="宋体" w:eastAsia="宋体"/>
                <w:sz w:val="16"/>
              </w:rPr>
              <w:t>得分</w:t>
            </w:r>
          </w:p>
        </w:tc>
      </w:tr>
      <w:tr w14:paraId="2846E9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FFA6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5F7FD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29F431">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E83C">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068F80">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69E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DEBB6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E7103">
            <w:pPr>
              <w:jc w:val="center"/>
            </w:pPr>
            <w:r>
              <w:rPr>
                <w:rFonts w:ascii="宋体" w:hAnsi="宋体" w:eastAsia="宋体"/>
                <w:sz w:val="16"/>
              </w:rPr>
              <w:t>10.00分</w:t>
            </w:r>
          </w:p>
        </w:tc>
      </w:tr>
      <w:tr w14:paraId="3330A5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B0F3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02733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C09D6">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65C94C">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C76DE">
            <w:pPr>
              <w:jc w:val="center"/>
            </w:pPr>
            <w:r>
              <w:rPr>
                <w:rFonts w:ascii="宋体" w:hAnsi="宋体" w:eastAsia="宋体"/>
                <w:sz w:val="16"/>
              </w:rPr>
              <w:t>23.00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FB1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AC84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F2E1">
            <w:pPr>
              <w:jc w:val="center"/>
            </w:pPr>
            <w:r>
              <w:rPr>
                <w:rFonts w:ascii="宋体" w:hAnsi="宋体" w:eastAsia="宋体"/>
                <w:sz w:val="16"/>
              </w:rPr>
              <w:t>—</w:t>
            </w:r>
          </w:p>
        </w:tc>
      </w:tr>
      <w:tr w14:paraId="64EB6C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5A0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EDDD8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97DF1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3D1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627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1561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34CF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A4715">
            <w:pPr>
              <w:jc w:val="center"/>
            </w:pPr>
            <w:r>
              <w:rPr>
                <w:rFonts w:ascii="宋体" w:hAnsi="宋体" w:eastAsia="宋体"/>
                <w:sz w:val="16"/>
              </w:rPr>
              <w:t>—</w:t>
            </w:r>
          </w:p>
        </w:tc>
      </w:tr>
      <w:tr w14:paraId="422A8A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6D74F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52654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911F55">
            <w:pPr>
              <w:jc w:val="center"/>
            </w:pPr>
            <w:r>
              <w:rPr>
                <w:rFonts w:ascii="宋体" w:hAnsi="宋体" w:eastAsia="宋体"/>
                <w:sz w:val="16"/>
              </w:rPr>
              <w:t>实际完成情况</w:t>
            </w:r>
          </w:p>
        </w:tc>
      </w:tr>
      <w:tr w14:paraId="01251D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1D1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E0869">
            <w:pPr>
              <w:jc w:val="both"/>
            </w:pPr>
            <w:r>
              <w:rPr>
                <w:rFonts w:ascii="宋体" w:hAnsi="宋体" w:eastAsia="宋体"/>
                <w:sz w:val="16"/>
              </w:rPr>
              <w:t>在岳普湖县9个乡镇开展小麦、玉米作物重大病虫害防治面积共计24万亩次，其中：小麦重大病虫害防治面积14万亩次，玉米重大病虫害防治面积10万亩次。采购各类病虫害防治药剂，实现主要农作物统防统治覆盖率达到49%以上，主要农作物绿色防控覆盖率达到55%以上。通过项目的实施做好重大农作物病虫害监测防控工作，提高应对小麦、玉米等粮食作物重大病虫害防治水平和应对能力，保障粮食安全，实现“虫口夺粮”保丰收任务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0255FD">
            <w:pPr>
              <w:jc w:val="both"/>
            </w:pPr>
            <w:r>
              <w:rPr>
                <w:rFonts w:ascii="宋体" w:hAnsi="宋体" w:eastAsia="宋体"/>
                <w:sz w:val="16"/>
              </w:rPr>
              <w:t>岳普湖县9个乡镇小麦、玉米作物重大病虫害防治面积共计达到了24万亩次，其中：小麦重大病虫害防治面积达到了14万亩次，玉米重大病虫害防治面积达到了10万亩次。各类病虫害防治药剂已经采购喷施，主要农作物统防统治覆盖率达到了64%，主要农作物绿色防控覆盖率达到了55.128%。项目预算执行率为100%。通过项目的实施做好了重大农作物病虫害监测防控工作，有效提高了应对小麦、玉米等粮食作物重大病虫害的防治水平和应对能力，进一步保障了粮食安全，实现了“虫口夺粮”保丰收任务目标。受益农户满意度达到了100%。</w:t>
            </w:r>
          </w:p>
        </w:tc>
      </w:tr>
      <w:tr w14:paraId="769EE0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793DE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A6CD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2ED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4514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0B12C">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3A6D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F184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CFF6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03A7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59E8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E03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102F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3341">
            <w:pPr>
              <w:jc w:val="center"/>
            </w:pPr>
            <w:r>
              <w:rPr>
                <w:rFonts w:ascii="宋体" w:hAnsi="宋体" w:eastAsia="宋体"/>
                <w:sz w:val="16"/>
              </w:rPr>
              <w:t>偏差原因分析及改进措施</w:t>
            </w:r>
          </w:p>
        </w:tc>
      </w:tr>
      <w:tr w14:paraId="602865B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706D4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EC2DD1">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63B01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A544">
            <w:pPr>
              <w:jc w:val="center"/>
            </w:pPr>
            <w:r>
              <w:rPr>
                <w:rFonts w:ascii="宋体" w:hAnsi="宋体" w:eastAsia="宋体"/>
                <w:sz w:val="16"/>
              </w:rPr>
              <w:t>小麦重大病虫害防治面积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3B64B">
            <w:pPr>
              <w:jc w:val="center"/>
            </w:pPr>
            <w:r>
              <w:rPr>
                <w:rFonts w:ascii="宋体" w:hAnsi="宋体" w:eastAsia="宋体"/>
                <w:sz w:val="16"/>
              </w:rPr>
              <w:t>&gt;=14万亩次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26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F2DD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EDA4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BE4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5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71C8">
            <w:pPr>
              <w:jc w:val="center"/>
            </w:pPr>
            <w:r>
              <w:rPr>
                <w:rFonts w:ascii="宋体" w:hAnsi="宋体" w:eastAsia="宋体"/>
                <w:sz w:val="16"/>
              </w:rPr>
              <w:t>=14万亩次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613B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C479E">
            <w:pPr>
              <w:jc w:val="center"/>
            </w:pPr>
          </w:p>
        </w:tc>
      </w:tr>
      <w:tr w14:paraId="466379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0C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21D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5DC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840E8">
            <w:pPr>
              <w:jc w:val="center"/>
            </w:pPr>
            <w:r>
              <w:rPr>
                <w:rFonts w:ascii="宋体" w:hAnsi="宋体" w:eastAsia="宋体"/>
                <w:sz w:val="16"/>
              </w:rPr>
              <w:t>玉米重大病虫害防治面积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EFBB">
            <w:pPr>
              <w:jc w:val="center"/>
            </w:pPr>
            <w:r>
              <w:rPr>
                <w:rFonts w:ascii="宋体" w:hAnsi="宋体" w:eastAsia="宋体"/>
                <w:sz w:val="16"/>
              </w:rPr>
              <w:t>&gt;=10万亩次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4F0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6648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2AE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B43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65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65B1D">
            <w:pPr>
              <w:jc w:val="center"/>
            </w:pPr>
            <w:r>
              <w:rPr>
                <w:rFonts w:ascii="宋体" w:hAnsi="宋体" w:eastAsia="宋体"/>
                <w:sz w:val="16"/>
              </w:rPr>
              <w:t>=10万亩次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CE89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0D0A3">
            <w:pPr>
              <w:jc w:val="center"/>
            </w:pPr>
          </w:p>
        </w:tc>
      </w:tr>
      <w:tr w14:paraId="586D22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4E6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D03F0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D5AC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56C97">
            <w:pPr>
              <w:jc w:val="center"/>
            </w:pPr>
            <w:r>
              <w:rPr>
                <w:rFonts w:ascii="宋体" w:hAnsi="宋体" w:eastAsia="宋体"/>
                <w:sz w:val="16"/>
              </w:rPr>
              <w:t>病虫害防治药剂采购验收合格率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5A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A26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72F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A5D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5A0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77B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59B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A6741">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69BDEB">
            <w:pPr>
              <w:jc w:val="center"/>
            </w:pPr>
          </w:p>
        </w:tc>
      </w:tr>
      <w:tr w14:paraId="21237B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699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3F3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FE5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1605C">
            <w:pPr>
              <w:jc w:val="center"/>
            </w:pPr>
            <w:r>
              <w:rPr>
                <w:rFonts w:ascii="宋体" w:hAnsi="宋体" w:eastAsia="宋体"/>
                <w:sz w:val="16"/>
              </w:rPr>
              <w:t>主要农作物统防统治覆盖率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C13D4">
            <w:pPr>
              <w:jc w:val="center"/>
            </w:pPr>
            <w:r>
              <w:rPr>
                <w:rFonts w:ascii="宋体" w:hAnsi="宋体" w:eastAsia="宋体"/>
                <w:sz w:val="16"/>
              </w:rPr>
              <w:t>&gt;=49%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920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ABD9B">
            <w:pPr>
              <w:jc w:val="center"/>
            </w:pPr>
            <w:r>
              <w:rPr>
                <w:rFonts w:ascii="宋体" w:hAnsi="宋体" w:eastAsia="宋体"/>
                <w:sz w:val="16"/>
              </w:rPr>
              <w:t>45.5%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5CAF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0C3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5ED6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7F68">
            <w:pPr>
              <w:jc w:val="center"/>
            </w:pPr>
            <w:r>
              <w:rPr>
                <w:rFonts w:ascii="宋体" w:hAnsi="宋体" w:eastAsia="宋体"/>
                <w:sz w:val="16"/>
              </w:rPr>
              <w:t>=64%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B908">
            <w:pPr>
              <w:jc w:val="center"/>
            </w:pPr>
            <w:r>
              <w:rPr>
                <w:rFonts w:ascii="宋体" w:hAnsi="宋体" w:eastAsia="宋体"/>
                <w:sz w:val="16"/>
              </w:rPr>
              <w:t>4.86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A6AF4">
            <w:pPr>
              <w:jc w:val="center"/>
            </w:pPr>
            <w:r>
              <w:rPr>
                <w:rFonts w:ascii="宋体" w:hAnsi="宋体" w:eastAsia="宋体"/>
                <w:sz w:val="16"/>
              </w:rPr>
              <w:t>偏离原因：岳普湖县2024年加大了农作物病虫草害统防统治工作力度，而且积极扶持培育病虫害专业化防治服务组织开展农作物病虫草害防治，从而扩大了统防统治的覆盖范围。改进措施：加大绿色防控技术与统防统治融合的推广力度，构建更完善的统防统治数据监测系统，不仅要关注覆盖率，还要进一步关注包括防治效果评估、病虫害抗药性变化等多维度数据，为后续决策提供更精准的依据。</w:t>
            </w:r>
          </w:p>
        </w:tc>
      </w:tr>
      <w:tr w14:paraId="49AA5B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6B9D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04AC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287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32ABD">
            <w:pPr>
              <w:jc w:val="center"/>
            </w:pPr>
            <w:r>
              <w:rPr>
                <w:rFonts w:ascii="宋体" w:hAnsi="宋体" w:eastAsia="宋体"/>
                <w:sz w:val="16"/>
              </w:rPr>
              <w:t>主要农作物绿色防控覆盖率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B94FF">
            <w:pPr>
              <w:jc w:val="center"/>
            </w:pPr>
            <w:r>
              <w:rPr>
                <w:rFonts w:ascii="宋体" w:hAnsi="宋体" w:eastAsia="宋体"/>
                <w:sz w:val="16"/>
              </w:rPr>
              <w:t>&gt;=55%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42A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338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8D3A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9E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11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20769">
            <w:pPr>
              <w:jc w:val="center"/>
            </w:pPr>
            <w:r>
              <w:rPr>
                <w:rFonts w:ascii="宋体" w:hAnsi="宋体" w:eastAsia="宋体"/>
                <w:sz w:val="16"/>
              </w:rPr>
              <w:t>=55.128%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2541F">
            <w:pPr>
              <w:jc w:val="center"/>
            </w:pPr>
            <w:r>
              <w:rPr>
                <w:rFonts w:ascii="宋体" w:hAnsi="宋体" w:eastAsia="宋体"/>
                <w:sz w:val="16"/>
              </w:rPr>
              <w:t>5.99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75070">
            <w:pPr>
              <w:jc w:val="center"/>
            </w:pPr>
          </w:p>
        </w:tc>
      </w:tr>
      <w:tr w14:paraId="5E7747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167FD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4482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E43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1ECA">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EEC7">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54FA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130E">
            <w:pPr>
              <w:jc w:val="center"/>
            </w:pPr>
            <w:r>
              <w:rPr>
                <w:rFonts w:ascii="宋体" w:hAnsi="宋体" w:eastAsia="宋体"/>
                <w:sz w:val="16"/>
              </w:rPr>
              <w:t>2023年9月19日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B9A9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139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9A4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8DCE8">
            <w:pPr>
              <w:jc w:val="center"/>
            </w:pPr>
            <w:r>
              <w:rPr>
                <w:rFonts w:ascii="宋体" w:hAnsi="宋体" w:eastAsia="宋体"/>
                <w:sz w:val="16"/>
              </w:rPr>
              <w:t>=2024年8月29日</w:t>
            </w:r>
            <w:r>
              <w:rPr>
                <w:rFonts w:ascii="宋体" w:hAnsi="宋体" w:eastAsia="宋体"/>
                <w:sz w:val="16"/>
              </w:rPr>
              <w:tab/>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0B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F5359">
            <w:pPr>
              <w:jc w:val="center"/>
            </w:pPr>
          </w:p>
        </w:tc>
      </w:tr>
      <w:tr w14:paraId="3337EE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53563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64C9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89129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7318C">
            <w:pPr>
              <w:jc w:val="center"/>
            </w:pPr>
            <w:r>
              <w:rPr>
                <w:rFonts w:ascii="宋体" w:hAnsi="宋体" w:eastAsia="宋体"/>
                <w:sz w:val="16"/>
              </w:rPr>
              <w:t>小麦拌种药剂预算支出控制数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3155A">
            <w:pPr>
              <w:jc w:val="center"/>
            </w:pPr>
            <w:r>
              <w:rPr>
                <w:rFonts w:ascii="宋体" w:hAnsi="宋体" w:eastAsia="宋体"/>
                <w:sz w:val="16"/>
              </w:rPr>
              <w:t>&lt;=16万元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4B6A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172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1A6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588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9834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6CE01">
            <w:pPr>
              <w:jc w:val="center"/>
            </w:pPr>
            <w:r>
              <w:rPr>
                <w:rFonts w:ascii="宋体" w:hAnsi="宋体" w:eastAsia="宋体"/>
                <w:sz w:val="16"/>
              </w:rPr>
              <w:t>=16万元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22A0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E224B">
            <w:pPr>
              <w:jc w:val="center"/>
            </w:pPr>
          </w:p>
        </w:tc>
      </w:tr>
      <w:tr w14:paraId="550DEC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C5B5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04E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A49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CB87">
            <w:pPr>
              <w:jc w:val="center"/>
            </w:pPr>
            <w:r>
              <w:rPr>
                <w:rFonts w:ascii="宋体" w:hAnsi="宋体" w:eastAsia="宋体"/>
                <w:sz w:val="16"/>
              </w:rPr>
              <w:t>玉米病虫害防治药剂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CF34C">
            <w:pPr>
              <w:jc w:val="center"/>
            </w:pPr>
            <w:r>
              <w:rPr>
                <w:rFonts w:ascii="宋体" w:hAnsi="宋体" w:eastAsia="宋体"/>
                <w:sz w:val="16"/>
              </w:rPr>
              <w:t>&lt;=7万元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4F9B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505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D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6032E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10A6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179D5">
            <w:pPr>
              <w:jc w:val="center"/>
            </w:pPr>
            <w:r>
              <w:rPr>
                <w:rFonts w:ascii="宋体" w:hAnsi="宋体" w:eastAsia="宋体"/>
                <w:sz w:val="16"/>
              </w:rPr>
              <w:t>=7万元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B99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098DF">
            <w:pPr>
              <w:jc w:val="center"/>
            </w:pPr>
          </w:p>
        </w:tc>
      </w:tr>
      <w:tr w14:paraId="5D123F2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37C6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6EE1A">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5CD7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B1DCE">
            <w:pPr>
              <w:jc w:val="center"/>
            </w:pPr>
            <w:r>
              <w:rPr>
                <w:rFonts w:ascii="宋体" w:hAnsi="宋体" w:eastAsia="宋体"/>
                <w:sz w:val="16"/>
              </w:rPr>
              <w:t>提高粮食作物重大病虫害防治水平和应对能力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CD40B">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96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947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547E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6540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5CF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29AEC">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F80FB">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24A14">
            <w:pPr>
              <w:jc w:val="center"/>
            </w:pPr>
          </w:p>
        </w:tc>
      </w:tr>
      <w:tr w14:paraId="13C118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F112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972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4BB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9A998">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C161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990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5986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54C5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8A98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BB6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BD5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F506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FC3A2">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52AB9C2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216FD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68E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0C634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E9043">
            <w:pPr>
              <w:jc w:val="center"/>
            </w:pPr>
            <w:r>
              <w:rPr>
                <w:rFonts w:ascii="宋体" w:hAnsi="宋体" w:eastAsia="宋体"/>
                <w:sz w:val="16"/>
              </w:rPr>
              <w:t>97.85分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34F9A4A"/>
        </w:tc>
      </w:tr>
    </w:tbl>
    <w:p w14:paraId="5AC49385">
      <w:r>
        <w:br w:type="page"/>
      </w:r>
    </w:p>
    <w:tbl>
      <w:tblPr>
        <w:tblStyle w:val="9"/>
        <w:tblW w:w="0" w:type="auto"/>
        <w:tblInd w:w="0" w:type="dxa"/>
        <w:tblLayout w:type="autofit"/>
        <w:tblCellMar>
          <w:top w:w="0" w:type="dxa"/>
          <w:left w:w="108" w:type="dxa"/>
          <w:bottom w:w="0" w:type="dxa"/>
          <w:right w:w="108" w:type="dxa"/>
        </w:tblCellMar>
      </w:tblPr>
      <w:tblGrid>
        <w:gridCol w:w="615"/>
        <w:gridCol w:w="587"/>
        <w:gridCol w:w="587"/>
        <w:gridCol w:w="587"/>
        <w:gridCol w:w="1016"/>
        <w:gridCol w:w="587"/>
        <w:gridCol w:w="587"/>
        <w:gridCol w:w="601"/>
        <w:gridCol w:w="587"/>
        <w:gridCol w:w="587"/>
        <w:gridCol w:w="936"/>
        <w:gridCol w:w="633"/>
        <w:gridCol w:w="534"/>
        <w:gridCol w:w="616"/>
      </w:tblGrid>
      <w:tr w14:paraId="3C035A85">
        <w:tblPrEx>
          <w:tblCellMar>
            <w:top w:w="0" w:type="dxa"/>
            <w:left w:w="108" w:type="dxa"/>
            <w:bottom w:w="0" w:type="dxa"/>
            <w:right w:w="108" w:type="dxa"/>
          </w:tblCellMar>
        </w:tblPrEx>
        <w:tc>
          <w:tcPr>
            <w:tcW w:w="8848" w:type="dxa"/>
            <w:gridSpan w:val="14"/>
            <w:vAlign w:val="center"/>
          </w:tcPr>
          <w:p w14:paraId="41F2CE36">
            <w:pPr>
              <w:jc w:val="center"/>
            </w:pPr>
            <w:r>
              <w:rPr>
                <w:rFonts w:ascii="宋体" w:hAnsi="宋体" w:eastAsia="宋体"/>
                <w:sz w:val="24"/>
              </w:rPr>
              <w:t>项目支出绩效自评表</w:t>
            </w:r>
          </w:p>
        </w:tc>
      </w:tr>
      <w:tr w14:paraId="0421E657">
        <w:tblPrEx>
          <w:tblCellMar>
            <w:top w:w="0" w:type="dxa"/>
            <w:left w:w="108" w:type="dxa"/>
            <w:bottom w:w="0" w:type="dxa"/>
            <w:right w:w="108" w:type="dxa"/>
          </w:tblCellMar>
        </w:tblPrEx>
        <w:tc>
          <w:tcPr>
            <w:tcW w:w="8848" w:type="dxa"/>
            <w:gridSpan w:val="14"/>
            <w:vAlign w:val="center"/>
          </w:tcPr>
          <w:p w14:paraId="182CF640">
            <w:pPr>
              <w:jc w:val="center"/>
            </w:pPr>
            <w:r>
              <w:rPr>
                <w:rFonts w:ascii="宋体" w:hAnsi="宋体" w:eastAsia="宋体"/>
                <w:sz w:val="24"/>
              </w:rPr>
              <w:t>(2024年度)</w:t>
            </w:r>
          </w:p>
        </w:tc>
      </w:tr>
      <w:tr w14:paraId="75EDC3F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3C11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C63646E">
            <w:pPr>
              <w:jc w:val="center"/>
            </w:pPr>
            <w:r>
              <w:rPr>
                <w:rFonts w:ascii="宋体" w:hAnsi="宋体" w:eastAsia="宋体"/>
                <w:sz w:val="16"/>
              </w:rPr>
              <w:t>岳普湖县2024年农业生产社会化服务项目</w:t>
            </w:r>
          </w:p>
        </w:tc>
      </w:tr>
      <w:tr w14:paraId="490B22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76AB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1141D3E">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12C6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B38FD41">
            <w:pPr>
              <w:jc w:val="center"/>
            </w:pPr>
            <w:r>
              <w:rPr>
                <w:rFonts w:ascii="宋体" w:hAnsi="宋体" w:eastAsia="宋体"/>
                <w:sz w:val="16"/>
              </w:rPr>
              <w:t>岳普湖县农业农村局</w:t>
            </w:r>
          </w:p>
        </w:tc>
      </w:tr>
      <w:tr w14:paraId="1337D9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C73B6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EBE3C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CC16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5263A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32CB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6FCE2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59D1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13877">
            <w:pPr>
              <w:jc w:val="center"/>
            </w:pPr>
            <w:r>
              <w:rPr>
                <w:rFonts w:ascii="宋体" w:hAnsi="宋体" w:eastAsia="宋体"/>
                <w:sz w:val="16"/>
              </w:rPr>
              <w:t>得分</w:t>
            </w:r>
          </w:p>
        </w:tc>
      </w:tr>
      <w:tr w14:paraId="4A285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CC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64DA4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75C53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9F6BA4">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0A32F">
            <w:pPr>
              <w:jc w:val="center"/>
            </w:pPr>
            <w:r>
              <w:rPr>
                <w:rFonts w:ascii="宋体" w:hAnsi="宋体" w:eastAsia="宋体"/>
                <w:sz w:val="16"/>
              </w:rPr>
              <w:t>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BFAE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E57D8">
            <w:pPr>
              <w:jc w:val="center"/>
            </w:pPr>
            <w:r>
              <w:rPr>
                <w:rFonts w:ascii="宋体" w:hAnsi="宋体" w:eastAsia="宋体"/>
                <w:sz w:val="16"/>
              </w:rPr>
              <w:t>62.84%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5E59F">
            <w:pPr>
              <w:jc w:val="center"/>
            </w:pPr>
            <w:r>
              <w:rPr>
                <w:rFonts w:ascii="宋体" w:hAnsi="宋体" w:eastAsia="宋体"/>
                <w:sz w:val="16"/>
              </w:rPr>
              <w:t>0.71分</w:t>
            </w:r>
          </w:p>
        </w:tc>
      </w:tr>
      <w:tr w14:paraId="18EAAE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0DC33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E1736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D05DA0">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B14057">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BCFF04">
            <w:pPr>
              <w:jc w:val="center"/>
            </w:pPr>
            <w:r>
              <w:rPr>
                <w:rFonts w:ascii="宋体" w:hAnsi="宋体" w:eastAsia="宋体"/>
                <w:sz w:val="16"/>
              </w:rPr>
              <w:t>125.68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AA5F7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5AC5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8250A">
            <w:pPr>
              <w:jc w:val="center"/>
            </w:pPr>
            <w:r>
              <w:rPr>
                <w:rFonts w:ascii="宋体" w:hAnsi="宋体" w:eastAsia="宋体"/>
                <w:sz w:val="16"/>
              </w:rPr>
              <w:t>—</w:t>
            </w:r>
          </w:p>
        </w:tc>
      </w:tr>
      <w:tr w14:paraId="4DB9F3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C97E6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774E1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3F2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0D9B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357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F96B8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7B3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41FE5">
            <w:pPr>
              <w:jc w:val="center"/>
            </w:pPr>
            <w:r>
              <w:rPr>
                <w:rFonts w:ascii="宋体" w:hAnsi="宋体" w:eastAsia="宋体"/>
                <w:sz w:val="16"/>
              </w:rPr>
              <w:t>—</w:t>
            </w:r>
          </w:p>
        </w:tc>
      </w:tr>
      <w:tr w14:paraId="04BF8D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38B2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FC113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EC1EDA">
            <w:pPr>
              <w:jc w:val="center"/>
            </w:pPr>
            <w:r>
              <w:rPr>
                <w:rFonts w:ascii="宋体" w:hAnsi="宋体" w:eastAsia="宋体"/>
                <w:sz w:val="16"/>
              </w:rPr>
              <w:t>实际完成情况</w:t>
            </w:r>
          </w:p>
        </w:tc>
      </w:tr>
      <w:tr w14:paraId="3CEEBE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F2EE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DCF684">
            <w:pPr>
              <w:jc w:val="both"/>
            </w:pPr>
            <w:r>
              <w:rPr>
                <w:rFonts w:ascii="宋体" w:hAnsi="宋体" w:eastAsia="宋体"/>
                <w:sz w:val="16"/>
              </w:rPr>
              <w:t>在岳普湖县开展社会化服务补助，对岳普湖县符合条件籽粒玉米的茎穗兼收、机械收割和小麦秸秆打包进行机械费用补助。农业</w:t>
            </w:r>
            <w:r>
              <w:rPr>
                <w:rFonts w:hint="eastAsia" w:ascii="宋体" w:hAnsi="宋体"/>
                <w:sz w:val="16"/>
                <w:lang w:eastAsia="zh-CN"/>
              </w:rPr>
              <w:t>生产</w:t>
            </w:r>
            <w:r>
              <w:rPr>
                <w:rFonts w:ascii="宋体" w:hAnsi="宋体" w:eastAsia="宋体"/>
                <w:sz w:val="16"/>
              </w:rPr>
              <w:t>托管服务面积共涉及67340.07亩，亩均补助标准29.70元。通过项目的实施提高农户种粮积极性，提升机械化在农业生产中的普及应用程度。</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C0C9076">
            <w:pPr>
              <w:jc w:val="both"/>
            </w:pPr>
            <w:r>
              <w:rPr>
                <w:rFonts w:ascii="宋体" w:hAnsi="宋体" w:eastAsia="宋体"/>
                <w:sz w:val="16"/>
              </w:rPr>
              <w:t>对岳普湖县符合条件籽粒玉米的茎穗兼收、机械收割和小麦秸秆打包进行机械费用补助。农业</w:t>
            </w:r>
            <w:r>
              <w:rPr>
                <w:rFonts w:hint="eastAsia" w:ascii="宋体" w:hAnsi="宋体"/>
                <w:sz w:val="16"/>
                <w:lang w:eastAsia="zh-CN"/>
              </w:rPr>
              <w:t>生产</w:t>
            </w:r>
            <w:r>
              <w:rPr>
                <w:rFonts w:ascii="宋体" w:hAnsi="宋体" w:eastAsia="宋体"/>
                <w:sz w:val="16"/>
              </w:rPr>
              <w:t>托管服务面积达到了45997.41亩，已对开票并审核通过的社会化服务组织按照每亩29.7元的标准兑付了社会化服务补助。项目预算执行率为62.8%。通过项目的实施有效提高了农户种粮积极性，进一步提升了机械化在农业生产中的普及应用程度。接受社会化服务的小农户满意度达到了100%。</w:t>
            </w:r>
          </w:p>
        </w:tc>
      </w:tr>
      <w:tr w14:paraId="718C926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A8C1F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4E4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59E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9FC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0A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2D6AA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3056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DED8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D325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7798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47C42">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E6AD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31B272">
            <w:pPr>
              <w:jc w:val="center"/>
            </w:pPr>
            <w:r>
              <w:rPr>
                <w:rFonts w:ascii="宋体" w:hAnsi="宋体" w:eastAsia="宋体"/>
                <w:sz w:val="16"/>
              </w:rPr>
              <w:t>偏差原因分析及改进措施</w:t>
            </w:r>
          </w:p>
        </w:tc>
      </w:tr>
      <w:tr w14:paraId="6E09CBF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8A16D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45642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C3C6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C6BD2">
            <w:pPr>
              <w:jc w:val="center"/>
            </w:pPr>
            <w:r>
              <w:rPr>
                <w:rFonts w:ascii="宋体" w:hAnsi="宋体" w:eastAsia="宋体"/>
                <w:sz w:val="16"/>
              </w:rPr>
              <w:t>农业</w:t>
            </w:r>
            <w:r>
              <w:rPr>
                <w:rFonts w:hint="eastAsia" w:ascii="宋体" w:hAnsi="宋体"/>
                <w:sz w:val="16"/>
                <w:lang w:eastAsia="zh-CN"/>
              </w:rPr>
              <w:t>生产</w:t>
            </w:r>
            <w:r>
              <w:rPr>
                <w:rFonts w:ascii="宋体" w:hAnsi="宋体" w:eastAsia="宋体"/>
                <w:sz w:val="16"/>
              </w:rPr>
              <w:t>托管服务面积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C3E4">
            <w:pPr>
              <w:jc w:val="center"/>
            </w:pPr>
            <w:r>
              <w:rPr>
                <w:rFonts w:ascii="宋体" w:hAnsi="宋体" w:eastAsia="宋体"/>
                <w:sz w:val="16"/>
              </w:rPr>
              <w:t>&gt;=67340.07亩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109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C6E1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143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02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C7EA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FE7AC">
            <w:pPr>
              <w:jc w:val="center"/>
            </w:pPr>
            <w:r>
              <w:rPr>
                <w:rFonts w:ascii="宋体" w:hAnsi="宋体" w:eastAsia="宋体"/>
                <w:sz w:val="16"/>
              </w:rPr>
              <w:t>=45997.41亩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C2136">
            <w:pPr>
              <w:jc w:val="center"/>
            </w:pPr>
            <w:r>
              <w:rPr>
                <w:rFonts w:ascii="宋体" w:hAnsi="宋体" w:eastAsia="宋体"/>
                <w:sz w:val="16"/>
              </w:rPr>
              <w:t>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84A8">
            <w:pPr>
              <w:jc w:val="center"/>
            </w:pPr>
            <w:r>
              <w:rPr>
                <w:rFonts w:ascii="宋体" w:hAnsi="宋体" w:eastAsia="宋体"/>
                <w:sz w:val="16"/>
              </w:rPr>
              <w:t>未完成原因：农业生</w:t>
            </w:r>
            <w:r>
              <w:rPr>
                <w:rFonts w:hint="eastAsia" w:ascii="宋体" w:hAnsi="宋体"/>
                <w:sz w:val="16"/>
                <w:lang w:eastAsia="zh-CN"/>
              </w:rPr>
              <w:t>产工</w:t>
            </w:r>
            <w:r>
              <w:rPr>
                <w:rFonts w:ascii="宋体" w:hAnsi="宋体" w:eastAsia="宋体"/>
                <w:sz w:val="16"/>
              </w:rPr>
              <w:t>程托管服务面积据实统计，2024年度已对提交资料进行了审核，已根据实际验收通过后的面积按照规定标准对已开票的社会化服务组织兑付了补助资金。改进措施：加大社会化服务的宣传推广力度，社会化服务完成后，督促服务方及时提交审批资料，审核完成后及时按规定支付项目款项。</w:t>
            </w:r>
          </w:p>
        </w:tc>
      </w:tr>
      <w:tr w14:paraId="4AFBA7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F9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C56D1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8557A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31AC1">
            <w:pPr>
              <w:jc w:val="center"/>
            </w:pPr>
            <w:r>
              <w:rPr>
                <w:rFonts w:ascii="宋体" w:hAnsi="宋体" w:eastAsia="宋体"/>
                <w:sz w:val="16"/>
              </w:rPr>
              <w:t>项目当年实施完成率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0D31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FE3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EF08B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F26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7268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A26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4466">
            <w:pPr>
              <w:jc w:val="center"/>
            </w:pPr>
            <w:r>
              <w:rPr>
                <w:rFonts w:ascii="宋体" w:hAnsi="宋体" w:eastAsia="宋体"/>
                <w:sz w:val="16"/>
              </w:rPr>
              <w:t>=68.31%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B1180">
            <w:pPr>
              <w:jc w:val="center"/>
            </w:pPr>
            <w:r>
              <w:rPr>
                <w:rFonts w:ascii="宋体" w:hAnsi="宋体" w:eastAsia="宋体"/>
                <w:sz w:val="16"/>
              </w:rPr>
              <w:t>2.08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C457A7">
            <w:pPr>
              <w:jc w:val="center"/>
            </w:pPr>
            <w:r>
              <w:rPr>
                <w:rFonts w:ascii="宋体" w:hAnsi="宋体" w:eastAsia="宋体"/>
                <w:sz w:val="16"/>
              </w:rPr>
              <w:t>未完成原因：农业生</w:t>
            </w:r>
            <w:r>
              <w:rPr>
                <w:rFonts w:hint="eastAsia" w:ascii="宋体" w:hAnsi="宋体"/>
                <w:sz w:val="16"/>
                <w:lang w:eastAsia="zh-CN"/>
              </w:rPr>
              <w:t>产工</w:t>
            </w:r>
            <w:r>
              <w:rPr>
                <w:rFonts w:ascii="宋体" w:hAnsi="宋体" w:eastAsia="宋体"/>
                <w:sz w:val="16"/>
              </w:rPr>
              <w:t>程托管服务面积据实统计，2024年度已对提交资料进行了审核，已根据实际验收通过后的面积按照规定标准对已开票的社会化服务组织兑付了补助资金。改进措施：加大社会化服务的宣传推广力度，社会化服务完成后，督促服务方及时提交审批资料，审核完成后及时按规定支付项目款项。</w:t>
            </w:r>
          </w:p>
        </w:tc>
      </w:tr>
      <w:tr w14:paraId="510BF4D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3C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6A2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ACED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074D8">
            <w:pPr>
              <w:jc w:val="center"/>
            </w:pPr>
            <w:r>
              <w:rPr>
                <w:rFonts w:ascii="宋体" w:hAnsi="宋体" w:eastAsia="宋体"/>
                <w:sz w:val="16"/>
              </w:rPr>
              <w:t>项目当年资金支付率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93A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942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FAD5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E58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E53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6DEC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DFA02">
            <w:pPr>
              <w:jc w:val="center"/>
            </w:pPr>
            <w:r>
              <w:rPr>
                <w:rFonts w:ascii="宋体" w:hAnsi="宋体" w:eastAsia="宋体"/>
                <w:sz w:val="16"/>
              </w:rPr>
              <w:t>=62.84%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A66D">
            <w:pPr>
              <w:jc w:val="center"/>
            </w:pPr>
            <w:r>
              <w:rPr>
                <w:rFonts w:ascii="宋体" w:hAnsi="宋体" w:eastAsia="宋体"/>
                <w:sz w:val="16"/>
              </w:rPr>
              <w:t>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02EB9">
            <w:pPr>
              <w:jc w:val="center"/>
            </w:pPr>
            <w:r>
              <w:rPr>
                <w:rFonts w:ascii="宋体" w:hAnsi="宋体" w:eastAsia="宋体"/>
                <w:sz w:val="16"/>
              </w:rPr>
              <w:t>未完成原因：已根据实际验收通过后的面积按照规定标准对已开票的社会化服务组织兑付了补助资金，部分社会化服务组织2024年度尚未开票，未提供相关资料导致该部分补助当年度不能及时兑付。改进措施：加大社会化服务的宣传推广力度，社会化服务完成后，督促服务方及时提交审批资料，审核完成后及时按规定支付项目款项。</w:t>
            </w:r>
          </w:p>
        </w:tc>
      </w:tr>
      <w:tr w14:paraId="34DB14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1DA3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CC09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5B75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767CA">
            <w:pPr>
              <w:jc w:val="center"/>
            </w:pPr>
            <w:r>
              <w:rPr>
                <w:rFonts w:ascii="宋体" w:hAnsi="宋体" w:eastAsia="宋体"/>
                <w:sz w:val="16"/>
              </w:rPr>
              <w:t>社会化服务补助支付完成时间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DB9A9">
            <w:pPr>
              <w:jc w:val="center"/>
            </w:pPr>
            <w:r>
              <w:rPr>
                <w:rFonts w:ascii="宋体" w:hAnsi="宋体" w:eastAsia="宋体"/>
                <w:sz w:val="16"/>
              </w:rPr>
              <w:t>=2024年12月25日前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469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AD7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0A6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2169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A3AA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DA8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DB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00A53">
            <w:pPr>
              <w:jc w:val="center"/>
            </w:pPr>
            <w:r>
              <w:rPr>
                <w:rFonts w:ascii="宋体" w:hAnsi="宋体" w:eastAsia="宋体"/>
                <w:sz w:val="16"/>
              </w:rPr>
              <w:t>未完成原因：已根据实际验收通过后的面积按照规定标准对已开票的社会化服务组织兑付了补助资金，部分社会化服务组织2024年度尚未开票，未提供相关资料导致该部分补助当年度不能及时兑付。改进措施：加大社会化服务的宣传推广力度，社会化服务完成后，督促服务方及时提交审批资料，审核完成后及时按规定支付项目款项。</w:t>
            </w:r>
          </w:p>
        </w:tc>
      </w:tr>
      <w:tr w14:paraId="4E7912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4857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5CA5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57A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DCABB">
            <w:pPr>
              <w:jc w:val="center"/>
            </w:pPr>
            <w:r>
              <w:rPr>
                <w:rFonts w:ascii="宋体" w:hAnsi="宋体" w:eastAsia="宋体"/>
                <w:sz w:val="16"/>
              </w:rPr>
              <w:t>农业</w:t>
            </w:r>
            <w:r>
              <w:rPr>
                <w:rFonts w:hint="eastAsia" w:ascii="宋体" w:hAnsi="宋体"/>
                <w:sz w:val="16"/>
                <w:lang w:eastAsia="zh-CN"/>
              </w:rPr>
              <w:t>生产</w:t>
            </w:r>
            <w:r>
              <w:rPr>
                <w:rFonts w:ascii="宋体" w:hAnsi="宋体" w:eastAsia="宋体"/>
                <w:sz w:val="16"/>
              </w:rPr>
              <w:t>托管服务补助平均成本预算控制数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C7C5">
            <w:pPr>
              <w:jc w:val="center"/>
            </w:pPr>
            <w:r>
              <w:rPr>
                <w:rFonts w:ascii="宋体" w:hAnsi="宋体" w:eastAsia="宋体"/>
                <w:sz w:val="16"/>
              </w:rPr>
              <w:t>&lt;=29.70元/亩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90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839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965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25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7E43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A801F">
            <w:pPr>
              <w:jc w:val="center"/>
            </w:pPr>
            <w:r>
              <w:rPr>
                <w:rFonts w:ascii="宋体" w:hAnsi="宋体" w:eastAsia="宋体"/>
                <w:sz w:val="16"/>
              </w:rPr>
              <w:t>=29.7元/亩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DFB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A193B7">
            <w:pPr>
              <w:jc w:val="center"/>
            </w:pPr>
          </w:p>
        </w:tc>
      </w:tr>
      <w:tr w14:paraId="0B35F7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3BF3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D736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890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64735">
            <w:pPr>
              <w:jc w:val="center"/>
            </w:pPr>
            <w:r>
              <w:rPr>
                <w:rFonts w:ascii="宋体" w:hAnsi="宋体" w:eastAsia="宋体"/>
                <w:sz w:val="16"/>
              </w:rPr>
              <w:t>提高农户种粮积极性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8AE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4B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7259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46F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579C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138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C5E7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2A7A3">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6BC0">
            <w:pPr>
              <w:jc w:val="center"/>
            </w:pPr>
          </w:p>
        </w:tc>
      </w:tr>
      <w:tr w14:paraId="13397E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9299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A3AE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0157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A14B">
            <w:pPr>
              <w:jc w:val="center"/>
            </w:pPr>
            <w:r>
              <w:rPr>
                <w:rFonts w:ascii="宋体" w:hAnsi="宋体" w:eastAsia="宋体"/>
                <w:sz w:val="16"/>
              </w:rPr>
              <w:t>接受社会化服务的小农户满意度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9B06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DF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69C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DF4B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E757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D1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6F09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2E4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497831">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0545A3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0C8684">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7A5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9F50B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01397">
            <w:pPr>
              <w:jc w:val="center"/>
            </w:pPr>
            <w:r>
              <w:rPr>
                <w:rFonts w:ascii="宋体" w:hAnsi="宋体" w:eastAsia="宋体"/>
                <w:sz w:val="16"/>
              </w:rPr>
              <w:t>55.58分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A36A2A2"/>
        </w:tc>
      </w:tr>
    </w:tbl>
    <w:p w14:paraId="6D36019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707703B">
        <w:tblPrEx>
          <w:tblCellMar>
            <w:top w:w="0" w:type="dxa"/>
            <w:left w:w="108" w:type="dxa"/>
            <w:bottom w:w="0" w:type="dxa"/>
            <w:right w:w="108" w:type="dxa"/>
          </w:tblCellMar>
        </w:tblPrEx>
        <w:tc>
          <w:tcPr>
            <w:tcW w:w="8848" w:type="dxa"/>
            <w:gridSpan w:val="14"/>
            <w:vAlign w:val="center"/>
          </w:tcPr>
          <w:p w14:paraId="413F7BBF">
            <w:pPr>
              <w:jc w:val="center"/>
            </w:pPr>
            <w:r>
              <w:rPr>
                <w:rFonts w:ascii="宋体" w:hAnsi="宋体" w:eastAsia="宋体"/>
                <w:sz w:val="24"/>
              </w:rPr>
              <w:t>项目支出绩效自评表</w:t>
            </w:r>
          </w:p>
        </w:tc>
      </w:tr>
      <w:tr w14:paraId="5EEFC3F7">
        <w:tblPrEx>
          <w:tblCellMar>
            <w:top w:w="0" w:type="dxa"/>
            <w:left w:w="108" w:type="dxa"/>
            <w:bottom w:w="0" w:type="dxa"/>
            <w:right w:w="108" w:type="dxa"/>
          </w:tblCellMar>
        </w:tblPrEx>
        <w:tc>
          <w:tcPr>
            <w:tcW w:w="8848" w:type="dxa"/>
            <w:gridSpan w:val="14"/>
            <w:vAlign w:val="center"/>
          </w:tcPr>
          <w:p w14:paraId="6B4D4F56">
            <w:pPr>
              <w:jc w:val="center"/>
            </w:pPr>
            <w:r>
              <w:rPr>
                <w:rFonts w:ascii="宋体" w:hAnsi="宋体" w:eastAsia="宋体"/>
                <w:sz w:val="24"/>
              </w:rPr>
              <w:t>(2024年度)</w:t>
            </w:r>
          </w:p>
        </w:tc>
      </w:tr>
      <w:tr w14:paraId="103B4D2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856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B915B31">
            <w:pPr>
              <w:jc w:val="center"/>
            </w:pPr>
            <w:r>
              <w:rPr>
                <w:rFonts w:ascii="宋体" w:hAnsi="宋体" w:eastAsia="宋体"/>
                <w:sz w:val="16"/>
              </w:rPr>
              <w:t>岳普湖县2024年化肥减量增效项目</w:t>
            </w:r>
          </w:p>
        </w:tc>
      </w:tr>
      <w:tr w14:paraId="48A92BD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341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C8D6E8A">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5A4E">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C24A18">
            <w:pPr>
              <w:jc w:val="center"/>
            </w:pPr>
            <w:r>
              <w:rPr>
                <w:rFonts w:ascii="宋体" w:hAnsi="宋体" w:eastAsia="宋体"/>
                <w:sz w:val="16"/>
              </w:rPr>
              <w:t>岳普湖县农业农村局</w:t>
            </w:r>
          </w:p>
        </w:tc>
      </w:tr>
      <w:tr w14:paraId="4FB56BE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D1A6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0350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B29AB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0FA12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B4CC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7B2C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DC7C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496AD">
            <w:pPr>
              <w:jc w:val="center"/>
            </w:pPr>
            <w:r>
              <w:rPr>
                <w:rFonts w:ascii="宋体" w:hAnsi="宋体" w:eastAsia="宋体"/>
                <w:sz w:val="16"/>
              </w:rPr>
              <w:t>得分</w:t>
            </w:r>
          </w:p>
        </w:tc>
      </w:tr>
      <w:tr w14:paraId="56F88F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5D3B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2DA6B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75F25">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9E73D">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DDA5FF">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18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1DE7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8B1B">
            <w:pPr>
              <w:jc w:val="center"/>
            </w:pPr>
            <w:r>
              <w:rPr>
                <w:rFonts w:ascii="宋体" w:hAnsi="宋体" w:eastAsia="宋体"/>
                <w:sz w:val="16"/>
              </w:rPr>
              <w:t>10.00分</w:t>
            </w:r>
          </w:p>
        </w:tc>
      </w:tr>
      <w:tr w14:paraId="7452D0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B0E1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68C42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1F329">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3B52A3">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D472FA">
            <w:pPr>
              <w:jc w:val="center"/>
            </w:pPr>
            <w:r>
              <w:rPr>
                <w:rFonts w:ascii="宋体" w:hAnsi="宋体" w:eastAsia="宋体"/>
                <w:sz w:val="16"/>
              </w:rPr>
              <w:t>2.42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8AE60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71802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E6E83">
            <w:pPr>
              <w:jc w:val="center"/>
            </w:pPr>
            <w:r>
              <w:rPr>
                <w:rFonts w:ascii="宋体" w:hAnsi="宋体" w:eastAsia="宋体"/>
                <w:sz w:val="16"/>
              </w:rPr>
              <w:t>—</w:t>
            </w:r>
          </w:p>
        </w:tc>
      </w:tr>
      <w:tr w14:paraId="4D01D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11017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EDC63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9A8E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CC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02C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2353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C49FC">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43507">
            <w:pPr>
              <w:jc w:val="center"/>
            </w:pPr>
            <w:r>
              <w:rPr>
                <w:rFonts w:ascii="宋体" w:hAnsi="宋体" w:eastAsia="宋体"/>
                <w:sz w:val="16"/>
              </w:rPr>
              <w:t>—</w:t>
            </w:r>
          </w:p>
        </w:tc>
      </w:tr>
      <w:tr w14:paraId="05D936F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3AC44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2BE21C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EA3692">
            <w:pPr>
              <w:jc w:val="center"/>
            </w:pPr>
            <w:r>
              <w:rPr>
                <w:rFonts w:ascii="宋体" w:hAnsi="宋体" w:eastAsia="宋体"/>
                <w:sz w:val="16"/>
              </w:rPr>
              <w:t>实际完成情况</w:t>
            </w:r>
          </w:p>
        </w:tc>
      </w:tr>
      <w:tr w14:paraId="0C95B6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FDC8A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831E1B">
            <w:pPr>
              <w:jc w:val="both"/>
            </w:pPr>
            <w:r>
              <w:rPr>
                <w:rFonts w:ascii="宋体" w:hAnsi="宋体" w:eastAsia="宋体"/>
                <w:sz w:val="16"/>
              </w:rPr>
              <w:t>2024年在巩固提升测土配方施肥基础上，加强耕地质量监测与评价，持续推进测土配方施肥向纵深发展，农户施肥调查180户，开展农户施肥信息调查并广泛发放科学施肥建议卡。耕地质量定点监测调查评价点位52个，严格按照自治区统一布设的样点和数量，开展耕地质量调查和土壤样品采集。通过项目的实施巩固拓展测土配方施肥基础工作，推进测土配方施肥技术应用，完善养分丰缺和推荐施肥指标体系，进一步强化宣传培训和施肥指导。</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DD30F6">
            <w:pPr>
              <w:jc w:val="both"/>
            </w:pPr>
            <w:r>
              <w:rPr>
                <w:rFonts w:ascii="宋体" w:hAnsi="宋体" w:eastAsia="宋体"/>
                <w:sz w:val="16"/>
              </w:rPr>
              <w:t>已经在巩固提升测土配方施肥基础上，加强了耕地质量监测与评价，持续推进了测土配方施肥向纵深发展，农户施肥调查达到了180户，已经开展了农户施肥信息调查并广泛发放科学施肥建议卡。耕地质量定点监测调查评价点位达到了52个。项目预算执行率为100%。通过项目的实施不断巩固拓展了测土配方施肥基础工作，推进测土配方施肥技术应用，进一步强化宣传培训和施肥指导。农户对政策落实情况的满意度达到了100%。</w:t>
            </w:r>
          </w:p>
        </w:tc>
      </w:tr>
      <w:tr w14:paraId="061E3A0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93B9B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065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0D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33B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D79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A372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4E7C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03C6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46AB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69F4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C960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1B94B8">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FF6B8">
            <w:pPr>
              <w:jc w:val="center"/>
            </w:pPr>
            <w:r>
              <w:rPr>
                <w:rFonts w:ascii="宋体" w:hAnsi="宋体" w:eastAsia="宋体"/>
                <w:sz w:val="16"/>
              </w:rPr>
              <w:t>偏差原因分析及改进措施</w:t>
            </w:r>
          </w:p>
        </w:tc>
      </w:tr>
      <w:tr w14:paraId="449EB24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196C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5ED8B0">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1AE1E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5817D">
            <w:pPr>
              <w:jc w:val="center"/>
            </w:pPr>
            <w:r>
              <w:rPr>
                <w:rFonts w:ascii="宋体" w:hAnsi="宋体" w:eastAsia="宋体"/>
                <w:sz w:val="16"/>
              </w:rPr>
              <w:t>农户施肥调查数量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363B">
            <w:pPr>
              <w:jc w:val="center"/>
            </w:pPr>
            <w:r>
              <w:rPr>
                <w:rFonts w:ascii="宋体" w:hAnsi="宋体" w:eastAsia="宋体"/>
                <w:sz w:val="16"/>
              </w:rPr>
              <w:t>&gt;=180户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5A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F6445">
            <w:pPr>
              <w:jc w:val="center"/>
            </w:pPr>
            <w:r>
              <w:rPr>
                <w:rFonts w:ascii="宋体" w:hAnsi="宋体" w:eastAsia="宋体"/>
                <w:sz w:val="16"/>
              </w:rPr>
              <w:t>131户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E329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C33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8902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2628A">
            <w:pPr>
              <w:jc w:val="center"/>
            </w:pPr>
            <w:r>
              <w:rPr>
                <w:rFonts w:ascii="宋体" w:hAnsi="宋体" w:eastAsia="宋体"/>
                <w:sz w:val="16"/>
              </w:rPr>
              <w:t>=180户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4E3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8C56E8">
            <w:pPr>
              <w:jc w:val="center"/>
            </w:pPr>
          </w:p>
        </w:tc>
      </w:tr>
      <w:tr w14:paraId="64DC08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ECAF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1A6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2A68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677D4">
            <w:pPr>
              <w:jc w:val="center"/>
            </w:pPr>
            <w:r>
              <w:rPr>
                <w:rFonts w:ascii="宋体" w:hAnsi="宋体" w:eastAsia="宋体"/>
                <w:sz w:val="16"/>
              </w:rPr>
              <w:t>耕地质量定点监测调查评价点位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5F30D">
            <w:pPr>
              <w:jc w:val="center"/>
            </w:pPr>
            <w:r>
              <w:rPr>
                <w:rFonts w:ascii="宋体" w:hAnsi="宋体" w:eastAsia="宋体"/>
                <w:sz w:val="16"/>
              </w:rPr>
              <w:t>&gt;=52个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8F3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F2E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5CD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5D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7669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43281">
            <w:pPr>
              <w:jc w:val="center"/>
            </w:pPr>
            <w:r>
              <w:rPr>
                <w:rFonts w:ascii="宋体" w:hAnsi="宋体" w:eastAsia="宋体"/>
                <w:sz w:val="16"/>
              </w:rPr>
              <w:t>=52个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D133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A71170">
            <w:pPr>
              <w:jc w:val="center"/>
            </w:pPr>
          </w:p>
        </w:tc>
      </w:tr>
      <w:tr w14:paraId="04FEFA0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E89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4946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96B88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9C66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974B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3EE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A14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6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C86E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61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2407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E5C6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867014">
            <w:pPr>
              <w:jc w:val="center"/>
            </w:pPr>
          </w:p>
        </w:tc>
      </w:tr>
      <w:tr w14:paraId="42569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7961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8102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BE31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0CD1F">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DB69A">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0B5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4CD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28D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2ED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BEA7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BCC6">
            <w:pPr>
              <w:jc w:val="center"/>
            </w:pPr>
            <w:r>
              <w:rPr>
                <w:rFonts w:ascii="宋体" w:hAnsi="宋体" w:eastAsia="宋体"/>
                <w:sz w:val="16"/>
              </w:rPr>
              <w:t>=2024年10月23日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DCDB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45906">
            <w:pPr>
              <w:jc w:val="center"/>
            </w:pPr>
          </w:p>
        </w:tc>
      </w:tr>
      <w:tr w14:paraId="49D927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BF6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B172A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7C41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C3BCC">
            <w:pPr>
              <w:jc w:val="center"/>
            </w:pPr>
            <w:r>
              <w:rPr>
                <w:rFonts w:ascii="宋体" w:hAnsi="宋体" w:eastAsia="宋体"/>
                <w:sz w:val="16"/>
              </w:rPr>
              <w:t>农户施肥调查预算支出控制数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749D0">
            <w:pPr>
              <w:jc w:val="center"/>
            </w:pPr>
            <w:r>
              <w:rPr>
                <w:rFonts w:ascii="宋体" w:hAnsi="宋体" w:eastAsia="宋体"/>
                <w:sz w:val="16"/>
              </w:rPr>
              <w:t>&lt;=18000元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324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871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82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3DA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C84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A4630">
            <w:pPr>
              <w:jc w:val="center"/>
            </w:pPr>
            <w:r>
              <w:rPr>
                <w:rFonts w:ascii="宋体" w:hAnsi="宋体" w:eastAsia="宋体"/>
                <w:sz w:val="16"/>
              </w:rPr>
              <w:t>=18000元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30F4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A6FD39">
            <w:pPr>
              <w:jc w:val="center"/>
            </w:pPr>
          </w:p>
        </w:tc>
      </w:tr>
      <w:tr w14:paraId="17C373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9E0A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A858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58F6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CE0D7">
            <w:pPr>
              <w:jc w:val="center"/>
            </w:pPr>
            <w:r>
              <w:rPr>
                <w:rFonts w:ascii="宋体" w:hAnsi="宋体" w:eastAsia="宋体"/>
                <w:sz w:val="16"/>
              </w:rPr>
              <w:t>耕地质量定点监测调查预算支出控制数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B0EA">
            <w:pPr>
              <w:jc w:val="center"/>
            </w:pPr>
            <w:r>
              <w:rPr>
                <w:rFonts w:ascii="宋体" w:hAnsi="宋体" w:eastAsia="宋体"/>
                <w:sz w:val="16"/>
              </w:rPr>
              <w:t>&lt;=6240元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4CD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22F0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7A1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7B4A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0C2C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4F1D">
            <w:pPr>
              <w:jc w:val="center"/>
            </w:pPr>
            <w:r>
              <w:rPr>
                <w:rFonts w:ascii="宋体" w:hAnsi="宋体" w:eastAsia="宋体"/>
                <w:sz w:val="16"/>
              </w:rPr>
              <w:t>=6240元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ECF8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96672">
            <w:pPr>
              <w:jc w:val="center"/>
            </w:pPr>
          </w:p>
        </w:tc>
      </w:tr>
      <w:tr w14:paraId="4F7812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EAF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9441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D610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E470A">
            <w:pPr>
              <w:jc w:val="center"/>
            </w:pPr>
            <w:r>
              <w:rPr>
                <w:rFonts w:ascii="宋体" w:hAnsi="宋体" w:eastAsia="宋体"/>
                <w:sz w:val="16"/>
              </w:rPr>
              <w:t>巩固拓展测土配方施肥基础工作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A6906">
            <w:pPr>
              <w:jc w:val="center"/>
            </w:pPr>
            <w:r>
              <w:rPr>
                <w:rFonts w:ascii="宋体" w:hAnsi="宋体" w:eastAsia="宋体"/>
                <w:sz w:val="16"/>
              </w:rPr>
              <w:t>不断巩固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6A1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7930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9D9F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A742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8D79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671CF">
            <w:pPr>
              <w:jc w:val="center"/>
            </w:pPr>
            <w:r>
              <w:rPr>
                <w:rFonts w:ascii="宋体" w:hAnsi="宋体" w:eastAsia="宋体"/>
                <w:sz w:val="16"/>
              </w:rPr>
              <w:t>不断巩固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2000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20523">
            <w:pPr>
              <w:jc w:val="center"/>
            </w:pPr>
          </w:p>
        </w:tc>
      </w:tr>
      <w:tr w14:paraId="7E756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69B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231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AFD8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54CCD">
            <w:pPr>
              <w:jc w:val="center"/>
            </w:pPr>
            <w:r>
              <w:rPr>
                <w:rFonts w:ascii="宋体" w:hAnsi="宋体" w:eastAsia="宋体"/>
                <w:sz w:val="16"/>
              </w:rPr>
              <w:t>农户对政策落实情况的满意度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52E41">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421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453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8734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8B38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7993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424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518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2F33D">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0A3C8B86">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EB6927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F86E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69465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01AC0">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E54DEBC"/>
        </w:tc>
      </w:tr>
    </w:tbl>
    <w:p w14:paraId="04EFBB7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6EFF1F9A">
        <w:tblPrEx>
          <w:tblCellMar>
            <w:top w:w="0" w:type="dxa"/>
            <w:left w:w="108" w:type="dxa"/>
            <w:bottom w:w="0" w:type="dxa"/>
            <w:right w:w="108" w:type="dxa"/>
          </w:tblCellMar>
        </w:tblPrEx>
        <w:tc>
          <w:tcPr>
            <w:tcW w:w="8848" w:type="dxa"/>
            <w:gridSpan w:val="14"/>
            <w:vAlign w:val="center"/>
          </w:tcPr>
          <w:p w14:paraId="5AC3DFCA">
            <w:pPr>
              <w:jc w:val="center"/>
            </w:pPr>
            <w:r>
              <w:rPr>
                <w:rFonts w:ascii="宋体" w:hAnsi="宋体" w:eastAsia="宋体"/>
                <w:sz w:val="24"/>
              </w:rPr>
              <w:t>项目支出绩效自评表</w:t>
            </w:r>
          </w:p>
        </w:tc>
      </w:tr>
      <w:tr w14:paraId="3294F914">
        <w:tblPrEx>
          <w:tblCellMar>
            <w:top w:w="0" w:type="dxa"/>
            <w:left w:w="108" w:type="dxa"/>
            <w:bottom w:w="0" w:type="dxa"/>
            <w:right w:w="108" w:type="dxa"/>
          </w:tblCellMar>
        </w:tblPrEx>
        <w:tc>
          <w:tcPr>
            <w:tcW w:w="8848" w:type="dxa"/>
            <w:gridSpan w:val="14"/>
            <w:vAlign w:val="center"/>
          </w:tcPr>
          <w:p w14:paraId="4EBBE644">
            <w:pPr>
              <w:jc w:val="center"/>
            </w:pPr>
            <w:r>
              <w:rPr>
                <w:rFonts w:ascii="宋体" w:hAnsi="宋体" w:eastAsia="宋体"/>
                <w:sz w:val="24"/>
              </w:rPr>
              <w:t>(2024年度)</w:t>
            </w:r>
          </w:p>
        </w:tc>
      </w:tr>
      <w:tr w14:paraId="0E188D8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E41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7837A2">
            <w:pPr>
              <w:jc w:val="center"/>
            </w:pPr>
            <w:r>
              <w:rPr>
                <w:rFonts w:ascii="宋体" w:hAnsi="宋体" w:eastAsia="宋体"/>
                <w:sz w:val="16"/>
              </w:rPr>
              <w:t>岳普湖县2024年度自治区优质奶牛养殖补贴项目</w:t>
            </w:r>
          </w:p>
        </w:tc>
      </w:tr>
      <w:tr w14:paraId="7D6DD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CF04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56E541">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135D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FA029C">
            <w:pPr>
              <w:jc w:val="center"/>
            </w:pPr>
            <w:r>
              <w:rPr>
                <w:rFonts w:ascii="宋体" w:hAnsi="宋体" w:eastAsia="宋体"/>
                <w:sz w:val="16"/>
              </w:rPr>
              <w:t>岳普湖县农业农村局</w:t>
            </w:r>
          </w:p>
        </w:tc>
      </w:tr>
      <w:tr w14:paraId="6FF336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6D2B8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619C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375A0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529B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0662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8339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256E6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EB57C">
            <w:pPr>
              <w:jc w:val="center"/>
            </w:pPr>
            <w:r>
              <w:rPr>
                <w:rFonts w:ascii="宋体" w:hAnsi="宋体" w:eastAsia="宋体"/>
                <w:sz w:val="16"/>
              </w:rPr>
              <w:t>得分</w:t>
            </w:r>
          </w:p>
        </w:tc>
      </w:tr>
      <w:tr w14:paraId="0D179A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E4752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6143D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EAE708">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4312C5">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EA6C9">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5432F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B92F16">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E752">
            <w:pPr>
              <w:jc w:val="center"/>
            </w:pPr>
            <w:r>
              <w:rPr>
                <w:rFonts w:ascii="宋体" w:hAnsi="宋体" w:eastAsia="宋体"/>
                <w:sz w:val="16"/>
              </w:rPr>
              <w:t>10.00分</w:t>
            </w:r>
          </w:p>
        </w:tc>
      </w:tr>
      <w:tr w14:paraId="4B8815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608E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FC22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689E50">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BBC4D">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AE783">
            <w:pPr>
              <w:jc w:val="center"/>
            </w:pPr>
            <w:r>
              <w:rPr>
                <w:rFonts w:ascii="宋体" w:hAnsi="宋体" w:eastAsia="宋体"/>
                <w:sz w:val="16"/>
              </w:rPr>
              <w:t>138.80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4640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43E23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57FB7">
            <w:pPr>
              <w:jc w:val="center"/>
            </w:pPr>
            <w:r>
              <w:rPr>
                <w:rFonts w:ascii="宋体" w:hAnsi="宋体" w:eastAsia="宋体"/>
                <w:sz w:val="16"/>
              </w:rPr>
              <w:t>—</w:t>
            </w:r>
          </w:p>
        </w:tc>
      </w:tr>
      <w:tr w14:paraId="3F4615C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EF86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731F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E4C3F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82362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DFE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041DC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CF3A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0B90">
            <w:pPr>
              <w:jc w:val="center"/>
            </w:pPr>
            <w:r>
              <w:rPr>
                <w:rFonts w:ascii="宋体" w:hAnsi="宋体" w:eastAsia="宋体"/>
                <w:sz w:val="16"/>
              </w:rPr>
              <w:t>—</w:t>
            </w:r>
          </w:p>
        </w:tc>
      </w:tr>
      <w:tr w14:paraId="4BB1F12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50CDD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5084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21088C">
            <w:pPr>
              <w:jc w:val="center"/>
            </w:pPr>
            <w:r>
              <w:rPr>
                <w:rFonts w:ascii="宋体" w:hAnsi="宋体" w:eastAsia="宋体"/>
                <w:sz w:val="16"/>
              </w:rPr>
              <w:t>实际完成情况</w:t>
            </w:r>
          </w:p>
        </w:tc>
      </w:tr>
      <w:tr w14:paraId="532237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0ECBF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95212B">
            <w:pPr>
              <w:jc w:val="both"/>
            </w:pPr>
            <w:r>
              <w:rPr>
                <w:rFonts w:ascii="宋体" w:hAnsi="宋体" w:eastAsia="宋体"/>
                <w:sz w:val="16"/>
              </w:rPr>
              <w:t>补贴百头以上优质奶牛养殖主体1个，补贴优质奶牛头数694头。通过项目的实施持续促进降低优质奶牛养殖成本，稳定享受政策奶牛群体生鲜乳产量，稳定百头以上奶牛养殖和生产能力。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86721F">
            <w:pPr>
              <w:jc w:val="both"/>
            </w:pPr>
            <w:r>
              <w:rPr>
                <w:rFonts w:ascii="宋体" w:hAnsi="宋体" w:eastAsia="宋体"/>
                <w:sz w:val="16"/>
              </w:rPr>
              <w:t>补贴百头以上优质奶牛养殖主体1个（岳普湖南达畜牧科技有限公司），补贴优质奶牛头数达到了694头。项目预算执行率为100%。通过项目的实施持续促进优质奶牛养殖成本的降低，持续稳定了享受政策奶牛群体生鲜乳产量和百头以上奶牛</w:t>
            </w:r>
            <w:r>
              <w:rPr>
                <w:rFonts w:hint="eastAsia" w:ascii="宋体" w:hAnsi="宋体"/>
                <w:sz w:val="16"/>
                <w:lang w:eastAsia="zh-CN"/>
              </w:rPr>
              <w:t>养殖</w:t>
            </w:r>
            <w:r>
              <w:rPr>
                <w:rFonts w:ascii="宋体" w:hAnsi="宋体" w:eastAsia="宋体"/>
                <w:sz w:val="16"/>
              </w:rPr>
              <w:t>生产能力。服务对象对自治区优质奶牛</w:t>
            </w:r>
            <w:r>
              <w:rPr>
                <w:rFonts w:hint="eastAsia" w:ascii="宋体" w:hAnsi="宋体"/>
                <w:sz w:val="16"/>
                <w:lang w:eastAsia="zh-CN"/>
              </w:rPr>
              <w:t>养殖</w:t>
            </w:r>
            <w:r>
              <w:rPr>
                <w:rFonts w:ascii="宋体" w:hAnsi="宋体" w:eastAsia="宋体"/>
                <w:sz w:val="16"/>
              </w:rPr>
              <w:t>补贴经费使用情况的满意度达到了100%。</w:t>
            </w:r>
          </w:p>
        </w:tc>
      </w:tr>
      <w:tr w14:paraId="2F41EC3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1F0E3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A9B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FB528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0355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9E2E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770A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47A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E61C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BD7C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A13E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72D7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EB46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551D">
            <w:pPr>
              <w:jc w:val="center"/>
            </w:pPr>
            <w:r>
              <w:rPr>
                <w:rFonts w:ascii="宋体" w:hAnsi="宋体" w:eastAsia="宋体"/>
                <w:sz w:val="16"/>
              </w:rPr>
              <w:t>偏差原因分析及改进措施</w:t>
            </w:r>
          </w:p>
        </w:tc>
      </w:tr>
      <w:tr w14:paraId="682CAA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E769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ED4EAA">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885A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2937C">
            <w:pPr>
              <w:jc w:val="center"/>
            </w:pPr>
            <w:r>
              <w:rPr>
                <w:rFonts w:ascii="宋体" w:hAnsi="宋体" w:eastAsia="宋体"/>
                <w:sz w:val="16"/>
              </w:rPr>
              <w:t>补贴百头以上优质奶牛养殖主体</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9D85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FE3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6D2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CBA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60F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8EC4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5B79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714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4C8B6">
            <w:pPr>
              <w:jc w:val="center"/>
            </w:pPr>
          </w:p>
        </w:tc>
      </w:tr>
      <w:tr w14:paraId="177F9F7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DD8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6741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158D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F557">
            <w:pPr>
              <w:jc w:val="center"/>
            </w:pPr>
            <w:r>
              <w:rPr>
                <w:rFonts w:ascii="宋体" w:hAnsi="宋体" w:eastAsia="宋体"/>
                <w:sz w:val="16"/>
              </w:rPr>
              <w:t>补贴优质奶牛头数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B05E9">
            <w:pPr>
              <w:jc w:val="center"/>
            </w:pPr>
            <w:r>
              <w:rPr>
                <w:rFonts w:ascii="宋体" w:hAnsi="宋体" w:eastAsia="宋体"/>
                <w:sz w:val="16"/>
              </w:rPr>
              <w:t>&gt;=694头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EBD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F12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468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B67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9E74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202EF">
            <w:pPr>
              <w:jc w:val="center"/>
            </w:pPr>
            <w:r>
              <w:rPr>
                <w:rFonts w:ascii="宋体" w:hAnsi="宋体" w:eastAsia="宋体"/>
                <w:sz w:val="16"/>
              </w:rPr>
              <w:t>=694头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829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F57FC9">
            <w:pPr>
              <w:jc w:val="center"/>
            </w:pPr>
          </w:p>
        </w:tc>
      </w:tr>
      <w:tr w14:paraId="6760C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1CE5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8B9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9CDBD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67B0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CD7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22B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D468B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DEF8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F6B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5923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9DD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5E282">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4267F">
            <w:pPr>
              <w:jc w:val="center"/>
            </w:pPr>
          </w:p>
        </w:tc>
      </w:tr>
      <w:tr w14:paraId="54F6B67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CF5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0AB9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21F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65121">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AA8B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280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C83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19E6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5F9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9EA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A72F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52AE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A3660">
            <w:pPr>
              <w:jc w:val="center"/>
            </w:pPr>
          </w:p>
        </w:tc>
      </w:tr>
      <w:tr w14:paraId="3E4FC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160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29DB1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7DE25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4400">
            <w:pPr>
              <w:jc w:val="center"/>
            </w:pPr>
            <w:r>
              <w:rPr>
                <w:rFonts w:ascii="宋体" w:hAnsi="宋体" w:eastAsia="宋体"/>
                <w:sz w:val="16"/>
              </w:rPr>
              <w:t>补助资金发放完成时间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0C7CDC">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69E6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0D6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6C8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638C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24C2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0E53A">
            <w:pPr>
              <w:jc w:val="center"/>
            </w:pPr>
            <w:r>
              <w:rPr>
                <w:rFonts w:ascii="宋体" w:hAnsi="宋体" w:eastAsia="宋体"/>
                <w:sz w:val="16"/>
              </w:rPr>
              <w:t>=2024年12月30日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D4AD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E5397">
            <w:pPr>
              <w:jc w:val="center"/>
            </w:pPr>
          </w:p>
        </w:tc>
      </w:tr>
      <w:tr w14:paraId="09F2B9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CDEA7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6F8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A5AB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01D2B">
            <w:pPr>
              <w:jc w:val="center"/>
            </w:pPr>
            <w:r>
              <w:rPr>
                <w:rFonts w:ascii="宋体" w:hAnsi="宋体" w:eastAsia="宋体"/>
                <w:sz w:val="16"/>
              </w:rPr>
              <w:t>年度资金执行率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E40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F89D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84E8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632C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A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DB7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67F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EF3D">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91C6B0">
            <w:pPr>
              <w:jc w:val="center"/>
            </w:pPr>
          </w:p>
        </w:tc>
      </w:tr>
      <w:tr w14:paraId="148B8F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214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5501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44F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9043F">
            <w:pPr>
              <w:jc w:val="center"/>
            </w:pPr>
            <w:r>
              <w:rPr>
                <w:rFonts w:ascii="宋体" w:hAnsi="宋体" w:eastAsia="宋体"/>
                <w:sz w:val="16"/>
              </w:rPr>
              <w:t>补贴优质奶牛成本控制数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43B0A">
            <w:pPr>
              <w:jc w:val="center"/>
            </w:pPr>
            <w:r>
              <w:rPr>
                <w:rFonts w:ascii="宋体" w:hAnsi="宋体" w:eastAsia="宋体"/>
                <w:sz w:val="16"/>
              </w:rPr>
              <w:t>&lt;=2000元/头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4868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132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534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8AE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9D08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93674">
            <w:pPr>
              <w:jc w:val="center"/>
            </w:pPr>
            <w:r>
              <w:rPr>
                <w:rFonts w:ascii="宋体" w:hAnsi="宋体" w:eastAsia="宋体"/>
                <w:sz w:val="16"/>
              </w:rPr>
              <w:t>=2000元/头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ECA7F">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982F">
            <w:pPr>
              <w:jc w:val="center"/>
            </w:pPr>
          </w:p>
        </w:tc>
      </w:tr>
      <w:tr w14:paraId="1451FA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FB9D5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75C50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DECB">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00C6">
            <w:pPr>
              <w:jc w:val="center"/>
            </w:pPr>
            <w:r>
              <w:rPr>
                <w:rFonts w:ascii="宋体" w:hAnsi="宋体" w:eastAsia="宋体"/>
                <w:sz w:val="16"/>
              </w:rPr>
              <w:t>享受政策奶牛群体生鲜乳产量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8347E">
            <w:pPr>
              <w:jc w:val="center"/>
            </w:pPr>
            <w:r>
              <w:rPr>
                <w:rFonts w:ascii="宋体" w:hAnsi="宋体" w:eastAsia="宋体"/>
                <w:sz w:val="16"/>
              </w:rPr>
              <w:t>持续稳定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685C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3D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357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569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EFEF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72BA">
            <w:pPr>
              <w:jc w:val="center"/>
            </w:pPr>
            <w:r>
              <w:rPr>
                <w:rFonts w:ascii="宋体" w:hAnsi="宋体" w:eastAsia="宋体"/>
                <w:sz w:val="16"/>
              </w:rPr>
              <w:t>持续稳定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6DC0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AF98CE">
            <w:pPr>
              <w:jc w:val="center"/>
            </w:pPr>
          </w:p>
        </w:tc>
      </w:tr>
      <w:tr w14:paraId="3D28E7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D959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FFE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9C31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A7A80">
            <w:pPr>
              <w:jc w:val="center"/>
            </w:pPr>
            <w:r>
              <w:rPr>
                <w:rFonts w:ascii="宋体" w:hAnsi="宋体" w:eastAsia="宋体"/>
                <w:sz w:val="16"/>
              </w:rPr>
              <w:t>百头以上奶牛养殖和生产能力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9D5E9">
            <w:pPr>
              <w:jc w:val="center"/>
            </w:pPr>
            <w:r>
              <w:rPr>
                <w:rFonts w:ascii="宋体" w:hAnsi="宋体" w:eastAsia="宋体"/>
                <w:sz w:val="16"/>
              </w:rPr>
              <w:t>持续稳定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4047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E83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608E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DD22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34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A6C92">
            <w:pPr>
              <w:jc w:val="center"/>
            </w:pPr>
            <w:r>
              <w:rPr>
                <w:rFonts w:ascii="宋体" w:hAnsi="宋体" w:eastAsia="宋体"/>
                <w:sz w:val="16"/>
              </w:rPr>
              <w:t>持续稳定</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55A98">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768A">
            <w:pPr>
              <w:jc w:val="center"/>
            </w:pPr>
          </w:p>
        </w:tc>
      </w:tr>
      <w:tr w14:paraId="73C38F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E13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48EB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4C25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DA091">
            <w:pPr>
              <w:jc w:val="center"/>
            </w:pPr>
            <w:r>
              <w:rPr>
                <w:rFonts w:ascii="宋体" w:hAnsi="宋体" w:eastAsia="宋体"/>
                <w:sz w:val="16"/>
              </w:rPr>
              <w:t>降低优质奶牛养殖成本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B495A">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F2E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18A9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9900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948C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23C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6C53C">
            <w:pPr>
              <w:jc w:val="center"/>
            </w:pPr>
            <w:r>
              <w:rPr>
                <w:rFonts w:ascii="宋体" w:hAnsi="宋体" w:eastAsia="宋体"/>
                <w:sz w:val="16"/>
              </w:rPr>
              <w:t>持续促进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18BC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7973CB">
            <w:pPr>
              <w:jc w:val="center"/>
            </w:pPr>
          </w:p>
        </w:tc>
      </w:tr>
      <w:tr w14:paraId="6F8B93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627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767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123E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325C8">
            <w:pPr>
              <w:jc w:val="center"/>
            </w:pPr>
            <w:r>
              <w:rPr>
                <w:rFonts w:ascii="宋体" w:hAnsi="宋体" w:eastAsia="宋体"/>
                <w:sz w:val="16"/>
              </w:rPr>
              <w:t>服务对象对自治区优质奶牛</w:t>
            </w:r>
            <w:r>
              <w:rPr>
                <w:rFonts w:hint="eastAsia" w:ascii="宋体" w:hAnsi="宋体"/>
                <w:sz w:val="16"/>
                <w:lang w:eastAsia="zh-CN"/>
              </w:rPr>
              <w:t>养殖</w:t>
            </w:r>
            <w:r>
              <w:rPr>
                <w:rFonts w:ascii="宋体" w:hAnsi="宋体" w:eastAsia="宋体"/>
                <w:sz w:val="16"/>
              </w:rPr>
              <w:t>补贴经费使用情况的满意度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AF513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128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723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317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0F04">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096B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A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553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3F60D">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6FB2B822">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E7FB60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AF5D">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33533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3DDF5">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B2476D4"/>
        </w:tc>
      </w:tr>
    </w:tbl>
    <w:p w14:paraId="30BFDBCF">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01"/>
        <w:gridCol w:w="936"/>
        <w:gridCol w:w="601"/>
        <w:gridCol w:w="601"/>
        <w:gridCol w:w="611"/>
        <w:gridCol w:w="601"/>
        <w:gridCol w:w="601"/>
        <w:gridCol w:w="856"/>
        <w:gridCol w:w="632"/>
        <w:gridCol w:w="571"/>
        <w:gridCol w:w="627"/>
      </w:tblGrid>
      <w:tr w14:paraId="620A4559">
        <w:tblPrEx>
          <w:tblCellMar>
            <w:top w:w="0" w:type="dxa"/>
            <w:left w:w="108" w:type="dxa"/>
            <w:bottom w:w="0" w:type="dxa"/>
            <w:right w:w="108" w:type="dxa"/>
          </w:tblCellMar>
        </w:tblPrEx>
        <w:tc>
          <w:tcPr>
            <w:tcW w:w="8848" w:type="dxa"/>
            <w:gridSpan w:val="14"/>
            <w:vAlign w:val="center"/>
          </w:tcPr>
          <w:p w14:paraId="1E52A85B">
            <w:pPr>
              <w:jc w:val="center"/>
            </w:pPr>
            <w:r>
              <w:rPr>
                <w:rFonts w:ascii="宋体" w:hAnsi="宋体" w:eastAsia="宋体"/>
                <w:sz w:val="24"/>
              </w:rPr>
              <w:t>项目支出绩效自评表</w:t>
            </w:r>
          </w:p>
        </w:tc>
      </w:tr>
      <w:tr w14:paraId="01467C09">
        <w:tblPrEx>
          <w:tblCellMar>
            <w:top w:w="0" w:type="dxa"/>
            <w:left w:w="108" w:type="dxa"/>
            <w:bottom w:w="0" w:type="dxa"/>
            <w:right w:w="108" w:type="dxa"/>
          </w:tblCellMar>
        </w:tblPrEx>
        <w:tc>
          <w:tcPr>
            <w:tcW w:w="8848" w:type="dxa"/>
            <w:gridSpan w:val="14"/>
            <w:vAlign w:val="center"/>
          </w:tcPr>
          <w:p w14:paraId="47998463">
            <w:pPr>
              <w:jc w:val="center"/>
            </w:pPr>
            <w:r>
              <w:rPr>
                <w:rFonts w:ascii="宋体" w:hAnsi="宋体" w:eastAsia="宋体"/>
                <w:sz w:val="24"/>
              </w:rPr>
              <w:t>(2024年度)</w:t>
            </w:r>
          </w:p>
        </w:tc>
      </w:tr>
      <w:tr w14:paraId="4593C3C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A60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A9B06F3">
            <w:pPr>
              <w:jc w:val="center"/>
            </w:pPr>
            <w:r>
              <w:rPr>
                <w:rFonts w:ascii="宋体" w:hAnsi="宋体" w:eastAsia="宋体"/>
                <w:sz w:val="16"/>
              </w:rPr>
              <w:t>岳普湖县2024年新建高标准农田建设项目</w:t>
            </w:r>
            <w:r>
              <w:rPr>
                <w:rFonts w:hint="eastAsia" w:ascii="宋体" w:hAnsi="宋体"/>
                <w:sz w:val="16"/>
                <w:lang w:eastAsia="zh-CN"/>
              </w:rPr>
              <w:t>－</w:t>
            </w:r>
            <w:r>
              <w:rPr>
                <w:rFonts w:ascii="宋体" w:hAnsi="宋体" w:eastAsia="宋体"/>
                <w:sz w:val="16"/>
              </w:rPr>
              <w:t>巴依阿瓦提乡0.2万亩高标准农田建设项目</w:t>
            </w:r>
          </w:p>
        </w:tc>
      </w:tr>
      <w:tr w14:paraId="2AF44D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312A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DFE169A">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FCB8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0C2FAC">
            <w:pPr>
              <w:jc w:val="center"/>
            </w:pPr>
            <w:r>
              <w:rPr>
                <w:rFonts w:ascii="宋体" w:hAnsi="宋体" w:eastAsia="宋体"/>
                <w:sz w:val="16"/>
              </w:rPr>
              <w:t>岳普湖县农业农村局</w:t>
            </w:r>
          </w:p>
        </w:tc>
      </w:tr>
      <w:tr w14:paraId="7C8343B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B8268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944B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1BD7A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141D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416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CB1C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7B95C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A204A">
            <w:pPr>
              <w:jc w:val="center"/>
            </w:pPr>
            <w:r>
              <w:rPr>
                <w:rFonts w:ascii="宋体" w:hAnsi="宋体" w:eastAsia="宋体"/>
                <w:sz w:val="16"/>
              </w:rPr>
              <w:t>得分</w:t>
            </w:r>
          </w:p>
        </w:tc>
      </w:tr>
      <w:tr w14:paraId="4366DCC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7D897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CE7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98F7C">
            <w:pPr>
              <w:jc w:val="center"/>
            </w:pPr>
            <w:r>
              <w:rPr>
                <w:rFonts w:ascii="宋体" w:hAnsi="宋体" w:eastAsia="宋体"/>
                <w:sz w:val="16"/>
              </w:rPr>
              <w:t>383.61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6E8ED">
            <w:pPr>
              <w:jc w:val="center"/>
            </w:pPr>
            <w:r>
              <w:rPr>
                <w:rFonts w:ascii="宋体" w:hAnsi="宋体" w:eastAsia="宋体"/>
                <w:sz w:val="16"/>
              </w:rPr>
              <w:t>383.61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617D9">
            <w:pPr>
              <w:jc w:val="center"/>
            </w:pPr>
            <w:r>
              <w:rPr>
                <w:rFonts w:ascii="宋体" w:hAnsi="宋体" w:eastAsia="宋体"/>
                <w:sz w:val="16"/>
              </w:rPr>
              <w:t>263.74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A65E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6DA47">
            <w:pPr>
              <w:jc w:val="center"/>
            </w:pPr>
            <w:r>
              <w:rPr>
                <w:rFonts w:ascii="宋体" w:hAnsi="宋体" w:eastAsia="宋体"/>
                <w:sz w:val="16"/>
              </w:rPr>
              <w:t>68.75%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4DBA9">
            <w:pPr>
              <w:jc w:val="center"/>
            </w:pPr>
            <w:r>
              <w:rPr>
                <w:rFonts w:ascii="宋体" w:hAnsi="宋体" w:eastAsia="宋体"/>
                <w:sz w:val="16"/>
              </w:rPr>
              <w:t>2.19分</w:t>
            </w:r>
          </w:p>
        </w:tc>
      </w:tr>
      <w:tr w14:paraId="664F02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16FFA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9D25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5A736">
            <w:pPr>
              <w:jc w:val="center"/>
            </w:pPr>
            <w:r>
              <w:rPr>
                <w:rFonts w:ascii="宋体" w:hAnsi="宋体" w:eastAsia="宋体"/>
                <w:sz w:val="16"/>
              </w:rPr>
              <w:t>383.61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207CC5">
            <w:pPr>
              <w:jc w:val="center"/>
            </w:pPr>
            <w:r>
              <w:rPr>
                <w:rFonts w:ascii="宋体" w:hAnsi="宋体" w:eastAsia="宋体"/>
                <w:sz w:val="16"/>
              </w:rPr>
              <w:t>383.61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D0F70C">
            <w:pPr>
              <w:jc w:val="center"/>
            </w:pPr>
            <w:r>
              <w:rPr>
                <w:rFonts w:ascii="宋体" w:hAnsi="宋体" w:eastAsia="宋体"/>
                <w:sz w:val="16"/>
              </w:rPr>
              <w:t>263.74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E8CB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292F7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B8C8D">
            <w:pPr>
              <w:jc w:val="center"/>
            </w:pPr>
            <w:r>
              <w:rPr>
                <w:rFonts w:ascii="宋体" w:hAnsi="宋体" w:eastAsia="宋体"/>
                <w:sz w:val="16"/>
              </w:rPr>
              <w:t>—</w:t>
            </w:r>
          </w:p>
        </w:tc>
      </w:tr>
      <w:tr w14:paraId="14D2B43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B6D0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1048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DB3F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9A882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A1F2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776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FF8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064B1">
            <w:pPr>
              <w:jc w:val="center"/>
            </w:pPr>
            <w:r>
              <w:rPr>
                <w:rFonts w:ascii="宋体" w:hAnsi="宋体" w:eastAsia="宋体"/>
                <w:sz w:val="16"/>
              </w:rPr>
              <w:t>—</w:t>
            </w:r>
          </w:p>
        </w:tc>
      </w:tr>
      <w:tr w14:paraId="3961B1D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0486D5">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5230F1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547122D">
            <w:pPr>
              <w:jc w:val="center"/>
            </w:pPr>
            <w:r>
              <w:rPr>
                <w:rFonts w:ascii="宋体" w:hAnsi="宋体" w:eastAsia="宋体"/>
                <w:sz w:val="16"/>
              </w:rPr>
              <w:t>实际完成情况</w:t>
            </w:r>
          </w:p>
        </w:tc>
      </w:tr>
      <w:tr w14:paraId="5A5FB9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2E38E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2DB468">
            <w:pPr>
              <w:jc w:val="both"/>
            </w:pPr>
            <w:r>
              <w:rPr>
                <w:rFonts w:ascii="宋体" w:hAnsi="宋体" w:eastAsia="宋体"/>
                <w:sz w:val="16"/>
              </w:rPr>
              <w:t>在岳普湖县巴依阿瓦提乡新建高标准农田面积1831亩，主要是实施高效节水并配套完善相关农田设施。通过项目建设有效改善项目区农田基础设施条件，提升耕地质量和水资源利用率，提高粮食综合生产能力。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87F35E">
            <w:pPr>
              <w:jc w:val="both"/>
            </w:pPr>
            <w:r>
              <w:rPr>
                <w:rFonts w:ascii="宋体" w:hAnsi="宋体" w:eastAsia="宋体"/>
                <w:sz w:val="16"/>
              </w:rPr>
              <w:t>岳普湖县巴依阿瓦提乡新建高标准农田面积达到了1831亩，主要是实施高效节水并配套完善相关农田设施。项目预算执行率为68.8%。工程已经完工，当年度已对实际完成的工程量进行了确认，验收工作尚未开展。因工程完工时间在12月，项目区高标准农田建设的各项农田设施需待次年农作物种植后才能投入使用，故此当年度项目未产生社会效益。满意度调查工作当年尚未开展，该项工作需待项目验收通过并且农户实际受益后才能开展。</w:t>
            </w:r>
          </w:p>
        </w:tc>
      </w:tr>
      <w:tr w14:paraId="0641AF9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C93F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A045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82E9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D79A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3BC3">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6785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8C6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44285">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89A1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5FED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51A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AAADD">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04040">
            <w:pPr>
              <w:jc w:val="center"/>
            </w:pPr>
            <w:r>
              <w:rPr>
                <w:rFonts w:ascii="宋体" w:hAnsi="宋体" w:eastAsia="宋体"/>
                <w:sz w:val="16"/>
              </w:rPr>
              <w:t>偏差原因分析及改进措施</w:t>
            </w:r>
          </w:p>
        </w:tc>
      </w:tr>
      <w:tr w14:paraId="73921D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12058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B469D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F01C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939F">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E3269">
            <w:pPr>
              <w:jc w:val="center"/>
            </w:pPr>
            <w:r>
              <w:rPr>
                <w:rFonts w:ascii="宋体" w:hAnsi="宋体" w:eastAsia="宋体"/>
                <w:sz w:val="16"/>
              </w:rPr>
              <w:t>&gt;=1831亩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7213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7A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DEE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FF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F9C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7FA08">
            <w:pPr>
              <w:jc w:val="center"/>
            </w:pPr>
            <w:r>
              <w:rPr>
                <w:rFonts w:ascii="宋体" w:hAnsi="宋体" w:eastAsia="宋体"/>
                <w:sz w:val="16"/>
              </w:rPr>
              <w:t>=1831亩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3EB8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EE4DE9">
            <w:pPr>
              <w:jc w:val="center"/>
            </w:pPr>
          </w:p>
        </w:tc>
      </w:tr>
      <w:tr w14:paraId="422FCA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9A44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3E4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12A2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9C672">
            <w:pPr>
              <w:jc w:val="center"/>
            </w:pPr>
            <w:r>
              <w:rPr>
                <w:rFonts w:ascii="宋体" w:hAnsi="宋体" w:eastAsia="宋体"/>
                <w:sz w:val="16"/>
              </w:rPr>
              <w:t>改造提升高标准农田面积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A8CD1">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A978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298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B7D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BE1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4307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1C0B">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0FB4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D8732">
            <w:pPr>
              <w:jc w:val="center"/>
            </w:pPr>
          </w:p>
        </w:tc>
      </w:tr>
      <w:tr w14:paraId="31841A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FE5A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3DA7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76F5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2DC43">
            <w:pPr>
              <w:jc w:val="center"/>
            </w:pPr>
            <w:r>
              <w:rPr>
                <w:rFonts w:ascii="宋体" w:hAnsi="宋体" w:eastAsia="宋体"/>
                <w:sz w:val="16"/>
              </w:rPr>
              <w:t>高标准农田项目验收合格率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DA0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59E3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6D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1FB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3DD7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5FC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DBD5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C0EBB">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9D6FB">
            <w:pPr>
              <w:jc w:val="center"/>
            </w:pPr>
            <w:r>
              <w:rPr>
                <w:rFonts w:ascii="宋体" w:hAnsi="宋体" w:eastAsia="宋体"/>
                <w:sz w:val="16"/>
              </w:rPr>
              <w:t>未完成原因：整体验收工作仍受竣工图进度制约，由于项目区域内各部分地块之间分布零散，导致竣工图绘制工作难度大幅增加。竣工图作为验收流程中不可或缺的关键资料，其绘制进度客观上对项目验收进度产生了影响。改进措施：组建专业绘图小组，明确分工，引入先进技术与工具，提升绘图效率与准确性；加强与土地规划、测绘等部门协作，获取关键数据和专业指导，并建立进度跟踪与反馈机制，确保绘制工作按计划推进，及时解决问题，从而推动项目验收顺利完成。</w:t>
            </w:r>
          </w:p>
        </w:tc>
      </w:tr>
      <w:tr w14:paraId="716DF3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92D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CA61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E7EBB9">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F7FE0">
            <w:pPr>
              <w:jc w:val="center"/>
            </w:pPr>
            <w:r>
              <w:rPr>
                <w:rFonts w:ascii="宋体" w:hAnsi="宋体" w:eastAsia="宋体"/>
                <w:sz w:val="16"/>
              </w:rPr>
              <w:t>高标准农田建设任务完成及时性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9AA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049C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AA6A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B65F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485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2954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C2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E5092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1B8526">
            <w:pPr>
              <w:jc w:val="center"/>
            </w:pPr>
          </w:p>
        </w:tc>
      </w:tr>
      <w:tr w14:paraId="469E4A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0B19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B09B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51E7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11DE7">
            <w:pPr>
              <w:jc w:val="center"/>
            </w:pPr>
            <w:r>
              <w:rPr>
                <w:rFonts w:ascii="宋体" w:hAnsi="宋体" w:eastAsia="宋体"/>
                <w:sz w:val="16"/>
              </w:rPr>
              <w:t>项目验收完成时间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D5B70">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7C77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94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ED3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E1CF9">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730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6226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FAD2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4C1055">
            <w:pPr>
              <w:jc w:val="center"/>
            </w:pPr>
            <w:r>
              <w:rPr>
                <w:rFonts w:ascii="宋体" w:hAnsi="宋体" w:eastAsia="宋体"/>
                <w:sz w:val="16"/>
              </w:rPr>
              <w:t>未完成原因：整体验收工作仍受竣工图进度制约，由于项目区域内各部分地块之间分布零散，导致竣工图绘制工作难度大幅增加。竣工图作为验收流程中不可或缺的关键资料，其绘制进度客观上对项目验收进度产生了影响。改进措施：组建专业绘图小组，明确分工，引入先进技术与工具，提升绘图效率与准确性；加强与土地规划、测绘等部门协作，获取关键数据和专业指导，并建立进度跟踪与反馈机制，确保绘制工作按计划推进，及时解决问题，从而推动项目验收顺利完成。</w:t>
            </w:r>
          </w:p>
        </w:tc>
      </w:tr>
      <w:tr w14:paraId="1C31C2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A51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196F1">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16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0DAC0">
            <w:pPr>
              <w:jc w:val="center"/>
            </w:pPr>
            <w:r>
              <w:rPr>
                <w:rFonts w:ascii="宋体" w:hAnsi="宋体" w:eastAsia="宋体"/>
                <w:sz w:val="16"/>
              </w:rPr>
              <w:t>高标准农田建设财政亩均投入金额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7780D">
            <w:pPr>
              <w:jc w:val="center"/>
            </w:pPr>
            <w:r>
              <w:rPr>
                <w:rFonts w:ascii="宋体" w:hAnsi="宋体" w:eastAsia="宋体"/>
                <w:sz w:val="16"/>
              </w:rPr>
              <w:t>&lt;=2095.08元/亩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F4A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C762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A0D1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86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0148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598F2">
            <w:pPr>
              <w:jc w:val="center"/>
            </w:pPr>
            <w:r>
              <w:rPr>
                <w:rFonts w:ascii="宋体" w:hAnsi="宋体" w:eastAsia="宋体"/>
                <w:sz w:val="16"/>
              </w:rPr>
              <w:t>=1440.41元/亩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1B4D1">
            <w:pPr>
              <w:jc w:val="center"/>
            </w:pPr>
            <w:r>
              <w:rPr>
                <w:rFonts w:ascii="宋体" w:hAnsi="宋体" w:eastAsia="宋体"/>
                <w:sz w:val="16"/>
              </w:rPr>
              <w:t>4.38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AE782C">
            <w:pPr>
              <w:jc w:val="center"/>
            </w:pPr>
            <w:r>
              <w:rPr>
                <w:rFonts w:ascii="宋体" w:hAnsi="宋体" w:eastAsia="宋体"/>
                <w:sz w:val="16"/>
              </w:rPr>
              <w:t>未完成原因：一方面主要是工程中标价低于预算价，部分资金结余；另一方面当年度工程进度已完成100%，工程款已根据合同约定支付至合同价80%的款项。现阶段验收工作尚未完成。工程竣工验收结算审计后支付至审定价17%的款项，剩余3%的质保金待工程竣工验收一年后无息支付。改进措施：工程竣工验收结算审计后及时按规定支付项目工程款和审计费等费用。</w:t>
            </w:r>
          </w:p>
        </w:tc>
      </w:tr>
      <w:tr w14:paraId="7CD6A0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5233A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FCC8E8">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1BBD3">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AB83">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E9E2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C5F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8B47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E8F73">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0C7A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DB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3A2F1">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424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7C9D9">
            <w:pPr>
              <w:jc w:val="center"/>
            </w:pPr>
            <w:r>
              <w:rPr>
                <w:rFonts w:ascii="宋体" w:hAnsi="宋体" w:eastAsia="宋体"/>
                <w:sz w:val="16"/>
              </w:rPr>
              <w:t>未完成原因：因项目当年度未完成验收工作，且工程完工时间在12月，项目区高标准农田建设的各项农田设施需待次年农作物种植后才能投入使用。故此，当年度项目未产生社会效益。改进措施：待次年农作物种植，农田设施投入使用后及时评估项目产生的社会效益。</w:t>
            </w:r>
          </w:p>
        </w:tc>
      </w:tr>
      <w:tr w14:paraId="5CF808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9E30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D8A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F3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664F0">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D6AF1">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2F7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145E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1D60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5A35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EF54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5B2D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01E0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E886B">
            <w:pPr>
              <w:jc w:val="center"/>
            </w:pPr>
            <w:r>
              <w:rPr>
                <w:rFonts w:ascii="宋体" w:hAnsi="宋体" w:eastAsia="宋体"/>
                <w:sz w:val="16"/>
              </w:rPr>
              <w:t>未完成原因：因项目当年度未完成验收工作，且工程完工时间在12月，项目区高标准农田建设的各项农田设施需待次年农作物种植后才能投入使用。故此，当年度项目未产生社会效益。改进措施：待次年农作物种植，农田设施投入使用后及时评估项目产生的社会效益。</w:t>
            </w:r>
          </w:p>
        </w:tc>
      </w:tr>
      <w:tr w14:paraId="191209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8B6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42D2B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CAE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E6C9">
            <w:pPr>
              <w:jc w:val="center"/>
            </w:pPr>
            <w:r>
              <w:rPr>
                <w:rFonts w:ascii="宋体" w:hAnsi="宋体" w:eastAsia="宋体"/>
                <w:sz w:val="16"/>
              </w:rPr>
              <w:t>田间道路通达度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AB4C3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77D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D64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6D0D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6AE9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DA63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A1F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877C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0D1513">
            <w:pPr>
              <w:jc w:val="center"/>
            </w:pPr>
          </w:p>
        </w:tc>
      </w:tr>
      <w:tr w14:paraId="0CF473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F7F2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0441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1D4A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C2BE6">
            <w:pPr>
              <w:jc w:val="center"/>
            </w:pPr>
            <w:r>
              <w:rPr>
                <w:rFonts w:ascii="宋体" w:hAnsi="宋体" w:eastAsia="宋体"/>
                <w:sz w:val="16"/>
              </w:rPr>
              <w:t>受益项目区农户满意度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508F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0E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75FF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EA0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CBF1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18C9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E167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906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9E8D4">
            <w:pPr>
              <w:jc w:val="center"/>
            </w:pPr>
            <w:r>
              <w:rPr>
                <w:rFonts w:ascii="宋体" w:hAnsi="宋体" w:eastAsia="宋体"/>
                <w:sz w:val="16"/>
              </w:rPr>
              <w:t>未完成原因：因项目当年度未完成验收工作，且工程完工时间在12月，项目区高标准农田建设的各项农田设施需待次年农作物种植后才能投入使用。故此，当年度项目未产生社会效益，满意度调查工作当年无法进行。改进措施：待次年农作物种植，农田设施投入使用后及时评估项目产生的社会效益。待农户实际受益后组织人员开展满意度调查工作。</w:t>
            </w:r>
          </w:p>
        </w:tc>
      </w:tr>
      <w:tr w14:paraId="4E95B4D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10401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61D4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93E95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5F044">
            <w:pPr>
              <w:jc w:val="center"/>
            </w:pPr>
            <w:r>
              <w:rPr>
                <w:rFonts w:ascii="宋体" w:hAnsi="宋体" w:eastAsia="宋体"/>
                <w:sz w:val="16"/>
              </w:rPr>
              <w:t>36.57分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F30898B"/>
        </w:tc>
      </w:tr>
    </w:tbl>
    <w:p w14:paraId="6799D509">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10"/>
        <w:gridCol w:w="936"/>
        <w:gridCol w:w="610"/>
        <w:gridCol w:w="610"/>
        <w:gridCol w:w="617"/>
        <w:gridCol w:w="610"/>
        <w:gridCol w:w="610"/>
        <w:gridCol w:w="776"/>
        <w:gridCol w:w="632"/>
        <w:gridCol w:w="583"/>
        <w:gridCol w:w="624"/>
      </w:tblGrid>
      <w:tr w14:paraId="17CFF9CB">
        <w:tblPrEx>
          <w:tblCellMar>
            <w:top w:w="0" w:type="dxa"/>
            <w:left w:w="108" w:type="dxa"/>
            <w:bottom w:w="0" w:type="dxa"/>
            <w:right w:w="108" w:type="dxa"/>
          </w:tblCellMar>
        </w:tblPrEx>
        <w:tc>
          <w:tcPr>
            <w:tcW w:w="8848" w:type="dxa"/>
            <w:gridSpan w:val="14"/>
            <w:vAlign w:val="center"/>
          </w:tcPr>
          <w:p w14:paraId="62AD3580">
            <w:pPr>
              <w:jc w:val="center"/>
            </w:pPr>
            <w:r>
              <w:rPr>
                <w:rFonts w:ascii="宋体" w:hAnsi="宋体" w:eastAsia="宋体"/>
                <w:sz w:val="24"/>
              </w:rPr>
              <w:t>项目支出绩效自评表</w:t>
            </w:r>
          </w:p>
        </w:tc>
      </w:tr>
      <w:tr w14:paraId="05621488">
        <w:tblPrEx>
          <w:tblCellMar>
            <w:top w:w="0" w:type="dxa"/>
            <w:left w:w="108" w:type="dxa"/>
            <w:bottom w:w="0" w:type="dxa"/>
            <w:right w:w="108" w:type="dxa"/>
          </w:tblCellMar>
        </w:tblPrEx>
        <w:tc>
          <w:tcPr>
            <w:tcW w:w="8848" w:type="dxa"/>
            <w:gridSpan w:val="14"/>
            <w:vAlign w:val="center"/>
          </w:tcPr>
          <w:p w14:paraId="0F1CCEF3">
            <w:pPr>
              <w:jc w:val="center"/>
            </w:pPr>
            <w:r>
              <w:rPr>
                <w:rFonts w:ascii="宋体" w:hAnsi="宋体" w:eastAsia="宋体"/>
                <w:sz w:val="24"/>
              </w:rPr>
              <w:t>(2024年度)</w:t>
            </w:r>
          </w:p>
        </w:tc>
      </w:tr>
      <w:tr w14:paraId="7FCA11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0BEF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1A12CD">
            <w:pPr>
              <w:jc w:val="center"/>
            </w:pPr>
            <w:r>
              <w:rPr>
                <w:rFonts w:ascii="宋体" w:hAnsi="宋体" w:eastAsia="宋体"/>
                <w:sz w:val="16"/>
              </w:rPr>
              <w:t>岳普湖县2024年新建高标准农田建设项目</w:t>
            </w:r>
            <w:r>
              <w:rPr>
                <w:rFonts w:hint="eastAsia" w:ascii="宋体" w:hAnsi="宋体"/>
                <w:sz w:val="16"/>
                <w:lang w:eastAsia="zh-CN"/>
              </w:rPr>
              <w:t>－</w:t>
            </w:r>
            <w:r>
              <w:rPr>
                <w:rFonts w:ascii="宋体" w:hAnsi="宋体" w:eastAsia="宋体"/>
                <w:sz w:val="16"/>
              </w:rPr>
              <w:t>阿其克乡0.37万亩高标准农田建设项目</w:t>
            </w:r>
          </w:p>
        </w:tc>
      </w:tr>
      <w:tr w14:paraId="22ADC0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E23A5">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B84CB4E">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5B13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3E1B1">
            <w:pPr>
              <w:jc w:val="center"/>
            </w:pPr>
            <w:r>
              <w:rPr>
                <w:rFonts w:ascii="宋体" w:hAnsi="宋体" w:eastAsia="宋体"/>
                <w:sz w:val="16"/>
              </w:rPr>
              <w:t>岳普湖县农业农村局</w:t>
            </w:r>
          </w:p>
        </w:tc>
      </w:tr>
      <w:tr w14:paraId="4A2FA0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819FB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9D34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5DD3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8E9B7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B93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76A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B4BD6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7C110">
            <w:pPr>
              <w:jc w:val="center"/>
            </w:pPr>
            <w:r>
              <w:rPr>
                <w:rFonts w:ascii="宋体" w:hAnsi="宋体" w:eastAsia="宋体"/>
                <w:sz w:val="16"/>
              </w:rPr>
              <w:t>得分</w:t>
            </w:r>
          </w:p>
        </w:tc>
      </w:tr>
      <w:tr w14:paraId="22F43F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CAFC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58AA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A628C">
            <w:pPr>
              <w:jc w:val="center"/>
            </w:pPr>
            <w:r>
              <w:rPr>
                <w:rFonts w:ascii="宋体" w:hAnsi="宋体" w:eastAsia="宋体"/>
                <w:sz w:val="16"/>
              </w:rPr>
              <w:t>498.78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6E512B">
            <w:pPr>
              <w:jc w:val="center"/>
            </w:pPr>
            <w:r>
              <w:rPr>
                <w:rFonts w:ascii="宋体" w:hAnsi="宋体" w:eastAsia="宋体"/>
                <w:sz w:val="16"/>
              </w:rPr>
              <w:t>498.78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FFC50">
            <w:pPr>
              <w:jc w:val="center"/>
            </w:pPr>
            <w:r>
              <w:rPr>
                <w:rFonts w:ascii="宋体" w:hAnsi="宋体" w:eastAsia="宋体"/>
                <w:sz w:val="16"/>
              </w:rPr>
              <w:t>275.26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93F9F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52599A">
            <w:pPr>
              <w:jc w:val="center"/>
            </w:pPr>
            <w:r>
              <w:rPr>
                <w:rFonts w:ascii="宋体" w:hAnsi="宋体" w:eastAsia="宋体"/>
                <w:sz w:val="16"/>
              </w:rPr>
              <w:t>55.19%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F3A3A">
            <w:pPr>
              <w:jc w:val="center"/>
            </w:pPr>
            <w:r>
              <w:rPr>
                <w:rFonts w:ascii="宋体" w:hAnsi="宋体" w:eastAsia="宋体"/>
                <w:sz w:val="16"/>
              </w:rPr>
              <w:t>0.00分</w:t>
            </w:r>
          </w:p>
        </w:tc>
      </w:tr>
      <w:tr w14:paraId="2FF7A6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1567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4779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813991">
            <w:pPr>
              <w:jc w:val="center"/>
            </w:pPr>
            <w:r>
              <w:rPr>
                <w:rFonts w:ascii="宋体" w:hAnsi="宋体" w:eastAsia="宋体"/>
                <w:sz w:val="16"/>
              </w:rPr>
              <w:t>498.78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5D6A1">
            <w:pPr>
              <w:jc w:val="center"/>
            </w:pPr>
            <w:r>
              <w:rPr>
                <w:rFonts w:ascii="宋体" w:hAnsi="宋体" w:eastAsia="宋体"/>
                <w:sz w:val="16"/>
              </w:rPr>
              <w:t>498.78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28DB60">
            <w:pPr>
              <w:jc w:val="center"/>
            </w:pPr>
            <w:r>
              <w:rPr>
                <w:rFonts w:ascii="宋体" w:hAnsi="宋体" w:eastAsia="宋体"/>
                <w:sz w:val="16"/>
              </w:rPr>
              <w:t>275.26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DAA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CE279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8CAAF">
            <w:pPr>
              <w:jc w:val="center"/>
            </w:pPr>
            <w:r>
              <w:rPr>
                <w:rFonts w:ascii="宋体" w:hAnsi="宋体" w:eastAsia="宋体"/>
                <w:sz w:val="16"/>
              </w:rPr>
              <w:t>—</w:t>
            </w:r>
          </w:p>
        </w:tc>
      </w:tr>
      <w:tr w14:paraId="25AF89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2D6B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CB47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7857B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459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612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57B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81D8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0B840">
            <w:pPr>
              <w:jc w:val="center"/>
            </w:pPr>
            <w:r>
              <w:rPr>
                <w:rFonts w:ascii="宋体" w:hAnsi="宋体" w:eastAsia="宋体"/>
                <w:sz w:val="16"/>
              </w:rPr>
              <w:t>—</w:t>
            </w:r>
          </w:p>
        </w:tc>
      </w:tr>
      <w:tr w14:paraId="744F0F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9717A6">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FAEB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F4B3724">
            <w:pPr>
              <w:jc w:val="center"/>
            </w:pPr>
            <w:r>
              <w:rPr>
                <w:rFonts w:ascii="宋体" w:hAnsi="宋体" w:eastAsia="宋体"/>
                <w:sz w:val="16"/>
              </w:rPr>
              <w:t>实际完成情况</w:t>
            </w:r>
          </w:p>
        </w:tc>
      </w:tr>
      <w:tr w14:paraId="463DC0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039D1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ADAE97">
            <w:pPr>
              <w:jc w:val="both"/>
            </w:pPr>
            <w:r>
              <w:rPr>
                <w:rFonts w:ascii="宋体" w:hAnsi="宋体" w:eastAsia="宋体"/>
                <w:sz w:val="16"/>
              </w:rPr>
              <w:t>在岳普湖县阿其克乡新建高标准农田面积3845亩，主要是实施高效节水并配套完善相关农田设施。通过项目建设有效改善项目区农田基础设施条件，提升耕地质量和水资源利用率，提高粮食综合生产能力。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C4B66D3">
            <w:pPr>
              <w:jc w:val="both"/>
            </w:pPr>
            <w:r>
              <w:rPr>
                <w:rFonts w:ascii="宋体" w:hAnsi="宋体" w:eastAsia="宋体"/>
                <w:sz w:val="16"/>
              </w:rPr>
              <w:t>截至2024年12月，岳普湖县阿其克乡新建高标准农田面积达到了3796亩，主要是实施高效节水并配套完善相关农田设施。项目预算执行率为55.2%。工程尚未完工，当年度已对实际完成的工程量进行了确认，验收工作尚未开展，项目区高标准农田建设的各项农田设施需待次年农作物种植后才能投入使用。故此当年度项目未产生社会效益。满意度调查工作当年尚未开展，该项工作需待项目验收通过并且农户实际受益后才能开展。</w:t>
            </w:r>
          </w:p>
        </w:tc>
      </w:tr>
      <w:tr w14:paraId="1EA644C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AF870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CA6C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38B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5CB1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2C48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BA2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D3BC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075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4A492">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728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5CC2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6145E">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30F138">
            <w:pPr>
              <w:jc w:val="center"/>
            </w:pPr>
            <w:r>
              <w:rPr>
                <w:rFonts w:ascii="宋体" w:hAnsi="宋体" w:eastAsia="宋体"/>
                <w:sz w:val="16"/>
              </w:rPr>
              <w:t>偏差原因分析及改进措施</w:t>
            </w:r>
          </w:p>
        </w:tc>
      </w:tr>
      <w:tr w14:paraId="6A18255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1506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1E6D4C">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50EA0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B29E0">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F6AE4">
            <w:pPr>
              <w:jc w:val="center"/>
            </w:pPr>
            <w:r>
              <w:rPr>
                <w:rFonts w:ascii="宋体" w:hAnsi="宋体" w:eastAsia="宋体"/>
                <w:sz w:val="16"/>
              </w:rPr>
              <w:t>&gt;=3845亩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20F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14E8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EE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AAEB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3282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67A614">
            <w:pPr>
              <w:jc w:val="center"/>
            </w:pPr>
            <w:r>
              <w:rPr>
                <w:rFonts w:ascii="宋体" w:hAnsi="宋体" w:eastAsia="宋体"/>
                <w:sz w:val="16"/>
              </w:rPr>
              <w:t>=3796亩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69C93">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65407">
            <w:pPr>
              <w:jc w:val="center"/>
            </w:pPr>
            <w:r>
              <w:rPr>
                <w:rFonts w:ascii="宋体" w:hAnsi="宋体" w:eastAsia="宋体"/>
                <w:sz w:val="16"/>
              </w:rPr>
              <w:t>未完成原因：当年度已联合施工方和监理方对本年度已完成的工程量进行了确认。岳普湖县阿其克乡高标准农田建设面积达到了3796亩，现阶段工程尚在进行中，未完工验收。改进措施：待气温满足施工条件后督促施工方及时组织人员开展项目工程建设，项目完成后及时组织人员进行验收。</w:t>
            </w:r>
          </w:p>
        </w:tc>
      </w:tr>
      <w:tr w14:paraId="703CC5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C1AC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EDF1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E12E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B73CF">
            <w:pPr>
              <w:jc w:val="center"/>
            </w:pPr>
            <w:r>
              <w:rPr>
                <w:rFonts w:ascii="宋体" w:hAnsi="宋体" w:eastAsia="宋体"/>
                <w:sz w:val="16"/>
              </w:rPr>
              <w:t>改造提升高标准农田面积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DB9CD">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E7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833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D8A8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977E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1690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30B4D">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641A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3C7600">
            <w:pPr>
              <w:jc w:val="center"/>
            </w:pPr>
          </w:p>
        </w:tc>
      </w:tr>
      <w:tr w14:paraId="30F33C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7B3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4F93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3AC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120CF">
            <w:pPr>
              <w:jc w:val="center"/>
            </w:pPr>
            <w:r>
              <w:rPr>
                <w:rFonts w:ascii="宋体" w:hAnsi="宋体" w:eastAsia="宋体"/>
                <w:sz w:val="16"/>
              </w:rPr>
              <w:t>高标准农田项目验收合格率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1C65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43A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38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3E1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3E54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972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361F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2FF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A16D7">
            <w:pPr>
              <w:jc w:val="center"/>
            </w:pPr>
            <w:r>
              <w:rPr>
                <w:rFonts w:ascii="宋体" w:hAnsi="宋体" w:eastAsia="宋体"/>
                <w:sz w:val="16"/>
              </w:rPr>
              <w:t>未完成原因：当年度已联合施工方和监理方对本年度已完成的工程量进行了确认。岳普湖县阿其克乡高标准农田建设面积达到了3796亩，现阶段工程尚在进行中，未完工验收。改进措施：待气温满足施工条件后督促施工方及时组织人员开展项目工程建设，项目完成后及时组织人员进行验收。</w:t>
            </w:r>
          </w:p>
        </w:tc>
      </w:tr>
      <w:tr w14:paraId="46B4846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A319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D990E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06F9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EEDD5">
            <w:pPr>
              <w:jc w:val="center"/>
            </w:pPr>
            <w:r>
              <w:rPr>
                <w:rFonts w:ascii="宋体" w:hAnsi="宋体" w:eastAsia="宋体"/>
                <w:sz w:val="16"/>
              </w:rPr>
              <w:t>高标准农田建设任务完成及时性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BE10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E09B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361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214E9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09A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AAA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65ED">
            <w:pPr>
              <w:jc w:val="center"/>
            </w:pPr>
            <w:r>
              <w:rPr>
                <w:rFonts w:ascii="宋体" w:hAnsi="宋体" w:eastAsia="宋体"/>
                <w:sz w:val="16"/>
              </w:rPr>
              <w:t>=98.73%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D1CB5">
            <w:pPr>
              <w:jc w:val="center"/>
            </w:pPr>
            <w:r>
              <w:rPr>
                <w:rFonts w:ascii="宋体" w:hAnsi="宋体" w:eastAsia="宋体"/>
                <w:sz w:val="16"/>
              </w:rPr>
              <w:t>7.75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D3C7AF">
            <w:pPr>
              <w:jc w:val="center"/>
            </w:pPr>
            <w:r>
              <w:rPr>
                <w:rFonts w:ascii="宋体" w:hAnsi="宋体" w:eastAsia="宋体"/>
                <w:sz w:val="16"/>
              </w:rPr>
              <w:t>未完成原因：当年度已联合施工方和监理方对本年度已完成的工程量进行了确认。岳普湖县阿其克乡高标准农田建设面积达到了3796亩，现阶段工程尚在进行中，未完工验收。改进措施：待气温满足施工条件后督促施工方及时组织人员开展项目工程建设，项目完成后及时组织人员进行验收。</w:t>
            </w:r>
          </w:p>
        </w:tc>
      </w:tr>
      <w:tr w14:paraId="2B7A22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E5DE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50BF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34DBA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F136C">
            <w:pPr>
              <w:jc w:val="center"/>
            </w:pPr>
            <w:r>
              <w:rPr>
                <w:rFonts w:ascii="宋体" w:hAnsi="宋体" w:eastAsia="宋体"/>
                <w:sz w:val="16"/>
              </w:rPr>
              <w:t>项目验收完成时间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EEA81">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9E0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DE1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E20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2CD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70A6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E84A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764E5">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D17C1">
            <w:pPr>
              <w:jc w:val="center"/>
            </w:pPr>
            <w:r>
              <w:rPr>
                <w:rFonts w:ascii="宋体" w:hAnsi="宋体" w:eastAsia="宋体"/>
                <w:sz w:val="16"/>
              </w:rPr>
              <w:t>未完成原因：当年度已联合施工方和监理方对本年度已完成的工程量进行了确认。岳普湖县阿其克乡高标准农田建设面积达到了3796亩，现阶段工程尚在进行中，未完工验收。改进措施：待气温满足施工条件后督促施工方及时组织人员开展项目工程建设，项目完成后及时组织人员进行验收。</w:t>
            </w:r>
          </w:p>
        </w:tc>
      </w:tr>
      <w:tr w14:paraId="28CE07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AED08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628B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57EAA">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108E3">
            <w:pPr>
              <w:jc w:val="center"/>
            </w:pPr>
            <w:r>
              <w:rPr>
                <w:rFonts w:ascii="宋体" w:hAnsi="宋体" w:eastAsia="宋体"/>
                <w:sz w:val="16"/>
              </w:rPr>
              <w:t>高标准农田建设财政亩均投入金额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71434">
            <w:pPr>
              <w:jc w:val="center"/>
            </w:pPr>
            <w:r>
              <w:rPr>
                <w:rFonts w:ascii="宋体" w:hAnsi="宋体" w:eastAsia="宋体"/>
                <w:sz w:val="16"/>
              </w:rPr>
              <w:t>&lt;=1297.21元/亩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264E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802C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A2E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5D67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90E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9606E">
            <w:pPr>
              <w:jc w:val="center"/>
            </w:pPr>
            <w:r>
              <w:rPr>
                <w:rFonts w:ascii="宋体" w:hAnsi="宋体" w:eastAsia="宋体"/>
                <w:sz w:val="16"/>
              </w:rPr>
              <w:t>=725.13元/亩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9679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7D139">
            <w:pPr>
              <w:jc w:val="center"/>
            </w:pPr>
            <w:r>
              <w:rPr>
                <w:rFonts w:ascii="宋体" w:hAnsi="宋体" w:eastAsia="宋体"/>
                <w:sz w:val="16"/>
              </w:rPr>
              <w:t>未完成原因：截至2024年12月31日，工程款已根据合同约定支付至合同价60%的款项。部分进度款支付材料已准备完成，正在申请资金支付阶段。改进措施：严格按照合同约定支付项目工程款，资金审批通过后及时支付项目款项。</w:t>
            </w:r>
          </w:p>
        </w:tc>
      </w:tr>
      <w:tr w14:paraId="006C61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14F0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F2B3DC">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40106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274BD">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DC849">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86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3375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1F66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6D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FAC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4CCF0">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C48C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A70C28">
            <w:pPr>
              <w:jc w:val="center"/>
            </w:pPr>
            <w:r>
              <w:rPr>
                <w:rFonts w:ascii="宋体" w:hAnsi="宋体" w:eastAsia="宋体"/>
                <w:sz w:val="16"/>
              </w:rPr>
              <w:t>未完成原因：因项目当年度尚未完工，加之项目区高标准农田建设的各项农田设施需待次年农作物种植后才能投入使用。故此，当年度项目未产生社会效益。改进措施：待次年农作物种植，农田设施投入使用后及时评估项目产生的社会效益。</w:t>
            </w:r>
          </w:p>
        </w:tc>
      </w:tr>
      <w:tr w14:paraId="5FDF78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F77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34A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5E49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EC5FE">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5B11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398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685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9D4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ED6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AFE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C038B">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037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13448">
            <w:pPr>
              <w:jc w:val="center"/>
            </w:pPr>
            <w:r>
              <w:rPr>
                <w:rFonts w:ascii="宋体" w:hAnsi="宋体" w:eastAsia="宋体"/>
                <w:sz w:val="16"/>
              </w:rPr>
              <w:t>未完成原因：因项目当年度尚未完工，加之项目区高标准农田建设的各项农田设施需待次年农作物种植后才能投入使用。故此，当年度项目未产生社会效益。改进措施：待次年农作物种植，农田设施投入使用后及时评估项目产生的社会效益。</w:t>
            </w:r>
          </w:p>
        </w:tc>
      </w:tr>
      <w:tr w14:paraId="03B2C4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CEF5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186F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AD9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217BB">
            <w:pPr>
              <w:jc w:val="center"/>
            </w:pPr>
            <w:r>
              <w:rPr>
                <w:rFonts w:ascii="宋体" w:hAnsi="宋体" w:eastAsia="宋体"/>
                <w:sz w:val="16"/>
              </w:rPr>
              <w:t>田间道路通达度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442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30F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109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09A6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93FE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B55B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BFE0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8D0C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179CF">
            <w:pPr>
              <w:jc w:val="center"/>
            </w:pPr>
          </w:p>
        </w:tc>
      </w:tr>
      <w:tr w14:paraId="1B544D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F837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E09F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ECB9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EFDFE">
            <w:pPr>
              <w:jc w:val="center"/>
            </w:pPr>
            <w:r>
              <w:rPr>
                <w:rFonts w:ascii="宋体" w:hAnsi="宋体" w:eastAsia="宋体"/>
                <w:sz w:val="16"/>
              </w:rPr>
              <w:t>受益项目区农户满意度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6E9B9">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DA2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5F3F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382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1B1C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55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9CB9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B7D8A">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0FCD9">
            <w:pPr>
              <w:jc w:val="center"/>
            </w:pPr>
            <w:r>
              <w:rPr>
                <w:rFonts w:ascii="宋体" w:hAnsi="宋体" w:eastAsia="宋体"/>
                <w:sz w:val="16"/>
              </w:rPr>
              <w:t>未完成原因：因项目当年度尚未完工，加之项目区高标准农田建设的各项农田设施需待次年农作物种植后才能投入使用。故此，当年度项目未产生社会效益，满意度调查工作当年无法进行。改进措施：待次年农作物种植，农田设施投入使用后及时评估项目产生的社会效益。待农户实际受益后组织人员开展满意度调查工作。</w:t>
            </w:r>
          </w:p>
        </w:tc>
      </w:tr>
      <w:tr w14:paraId="58C9720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7A7C7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B5527">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1ACD7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63763">
            <w:pPr>
              <w:jc w:val="center"/>
            </w:pPr>
            <w:r>
              <w:rPr>
                <w:rFonts w:ascii="宋体" w:hAnsi="宋体" w:eastAsia="宋体"/>
                <w:sz w:val="16"/>
              </w:rPr>
              <w:t>29.5分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94E36BD"/>
        </w:tc>
      </w:tr>
    </w:tbl>
    <w:p w14:paraId="21D43C03">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10"/>
        <w:gridCol w:w="936"/>
        <w:gridCol w:w="610"/>
        <w:gridCol w:w="610"/>
        <w:gridCol w:w="617"/>
        <w:gridCol w:w="610"/>
        <w:gridCol w:w="610"/>
        <w:gridCol w:w="776"/>
        <w:gridCol w:w="632"/>
        <w:gridCol w:w="583"/>
        <w:gridCol w:w="624"/>
      </w:tblGrid>
      <w:tr w14:paraId="53A33EBF">
        <w:tblPrEx>
          <w:tblCellMar>
            <w:top w:w="0" w:type="dxa"/>
            <w:left w:w="108" w:type="dxa"/>
            <w:bottom w:w="0" w:type="dxa"/>
            <w:right w:w="108" w:type="dxa"/>
          </w:tblCellMar>
        </w:tblPrEx>
        <w:tc>
          <w:tcPr>
            <w:tcW w:w="8848" w:type="dxa"/>
            <w:gridSpan w:val="14"/>
            <w:vAlign w:val="center"/>
          </w:tcPr>
          <w:p w14:paraId="6A639541">
            <w:pPr>
              <w:jc w:val="center"/>
            </w:pPr>
            <w:r>
              <w:rPr>
                <w:rFonts w:ascii="宋体" w:hAnsi="宋体" w:eastAsia="宋体"/>
                <w:sz w:val="24"/>
              </w:rPr>
              <w:t>项目支出绩效自评表</w:t>
            </w:r>
          </w:p>
        </w:tc>
      </w:tr>
      <w:tr w14:paraId="205C1867">
        <w:tblPrEx>
          <w:tblCellMar>
            <w:top w:w="0" w:type="dxa"/>
            <w:left w:w="108" w:type="dxa"/>
            <w:bottom w:w="0" w:type="dxa"/>
            <w:right w:w="108" w:type="dxa"/>
          </w:tblCellMar>
        </w:tblPrEx>
        <w:tc>
          <w:tcPr>
            <w:tcW w:w="8848" w:type="dxa"/>
            <w:gridSpan w:val="14"/>
            <w:vAlign w:val="center"/>
          </w:tcPr>
          <w:p w14:paraId="5341D2CD">
            <w:pPr>
              <w:jc w:val="center"/>
            </w:pPr>
            <w:r>
              <w:rPr>
                <w:rFonts w:ascii="宋体" w:hAnsi="宋体" w:eastAsia="宋体"/>
                <w:sz w:val="24"/>
              </w:rPr>
              <w:t>(2024年度)</w:t>
            </w:r>
          </w:p>
        </w:tc>
      </w:tr>
      <w:tr w14:paraId="0B7C08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E66B2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AFBAA93">
            <w:pPr>
              <w:jc w:val="center"/>
            </w:pPr>
            <w:r>
              <w:rPr>
                <w:rFonts w:ascii="宋体" w:hAnsi="宋体" w:eastAsia="宋体"/>
                <w:sz w:val="16"/>
              </w:rPr>
              <w:t>岳普湖县2024年新建高标准农田建设项目</w:t>
            </w:r>
            <w:r>
              <w:rPr>
                <w:rFonts w:hint="eastAsia" w:ascii="宋体" w:hAnsi="宋体"/>
                <w:sz w:val="16"/>
                <w:lang w:eastAsia="zh-CN"/>
              </w:rPr>
              <w:t>－</w:t>
            </w:r>
            <w:r>
              <w:rPr>
                <w:rFonts w:ascii="宋体" w:hAnsi="宋体" w:eastAsia="宋体"/>
                <w:sz w:val="16"/>
              </w:rPr>
              <w:t>阿其克乡、色也克乡0.4万亩高标准农田建设项目</w:t>
            </w:r>
          </w:p>
        </w:tc>
      </w:tr>
      <w:tr w14:paraId="57350B1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4236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4E15BC4">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9D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0BB133E">
            <w:pPr>
              <w:jc w:val="center"/>
            </w:pPr>
            <w:r>
              <w:rPr>
                <w:rFonts w:ascii="宋体" w:hAnsi="宋体" w:eastAsia="宋体"/>
                <w:sz w:val="16"/>
              </w:rPr>
              <w:t>岳普湖县农业农村局</w:t>
            </w:r>
          </w:p>
        </w:tc>
      </w:tr>
      <w:tr w14:paraId="5E9DBC8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90E59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3DF4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114D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EF94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A66A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1E3BF">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C4034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01D98">
            <w:pPr>
              <w:jc w:val="center"/>
            </w:pPr>
            <w:r>
              <w:rPr>
                <w:rFonts w:ascii="宋体" w:hAnsi="宋体" w:eastAsia="宋体"/>
                <w:sz w:val="16"/>
              </w:rPr>
              <w:t>得分</w:t>
            </w:r>
          </w:p>
        </w:tc>
      </w:tr>
      <w:tr w14:paraId="5291A4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E55B3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BB22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488819">
            <w:pPr>
              <w:jc w:val="center"/>
            </w:pPr>
            <w:r>
              <w:rPr>
                <w:rFonts w:ascii="宋体" w:hAnsi="宋体" w:eastAsia="宋体"/>
                <w:sz w:val="16"/>
              </w:rPr>
              <w:t>897.66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963851">
            <w:pPr>
              <w:jc w:val="center"/>
            </w:pPr>
            <w:r>
              <w:rPr>
                <w:rFonts w:ascii="宋体" w:hAnsi="宋体" w:eastAsia="宋体"/>
                <w:sz w:val="16"/>
              </w:rPr>
              <w:t>897.66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BDBE43">
            <w:pPr>
              <w:jc w:val="center"/>
            </w:pPr>
            <w:r>
              <w:rPr>
                <w:rFonts w:ascii="宋体" w:hAnsi="宋体" w:eastAsia="宋体"/>
                <w:sz w:val="16"/>
              </w:rPr>
              <w:t>436.36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993A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0ADB8">
            <w:pPr>
              <w:jc w:val="center"/>
            </w:pPr>
            <w:r>
              <w:rPr>
                <w:rFonts w:ascii="宋体" w:hAnsi="宋体" w:eastAsia="宋体"/>
                <w:sz w:val="16"/>
              </w:rPr>
              <w:t>48.61%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ABC8D">
            <w:pPr>
              <w:jc w:val="center"/>
            </w:pPr>
            <w:r>
              <w:rPr>
                <w:rFonts w:ascii="宋体" w:hAnsi="宋体" w:eastAsia="宋体"/>
                <w:sz w:val="16"/>
              </w:rPr>
              <w:t>0.00分</w:t>
            </w:r>
          </w:p>
        </w:tc>
      </w:tr>
      <w:tr w14:paraId="3F4F3B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5294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F3BC5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EF5D99">
            <w:pPr>
              <w:jc w:val="center"/>
            </w:pPr>
            <w:r>
              <w:rPr>
                <w:rFonts w:ascii="宋体" w:hAnsi="宋体" w:eastAsia="宋体"/>
                <w:sz w:val="16"/>
              </w:rPr>
              <w:t>897.66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B983B">
            <w:pPr>
              <w:jc w:val="center"/>
            </w:pPr>
            <w:r>
              <w:rPr>
                <w:rFonts w:ascii="宋体" w:hAnsi="宋体" w:eastAsia="宋体"/>
                <w:sz w:val="16"/>
              </w:rPr>
              <w:t>897.66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8ED7E2">
            <w:pPr>
              <w:jc w:val="center"/>
            </w:pPr>
            <w:r>
              <w:rPr>
                <w:rFonts w:ascii="宋体" w:hAnsi="宋体" w:eastAsia="宋体"/>
                <w:sz w:val="16"/>
              </w:rPr>
              <w:t>436.36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0221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DA454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FBB6B">
            <w:pPr>
              <w:jc w:val="center"/>
            </w:pPr>
            <w:r>
              <w:rPr>
                <w:rFonts w:ascii="宋体" w:hAnsi="宋体" w:eastAsia="宋体"/>
                <w:sz w:val="16"/>
              </w:rPr>
              <w:t>—</w:t>
            </w:r>
          </w:p>
        </w:tc>
      </w:tr>
      <w:tr w14:paraId="25459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6BA9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6DF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09B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2133F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744A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3E6C3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40447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183C8">
            <w:pPr>
              <w:jc w:val="center"/>
            </w:pPr>
            <w:r>
              <w:rPr>
                <w:rFonts w:ascii="宋体" w:hAnsi="宋体" w:eastAsia="宋体"/>
                <w:sz w:val="16"/>
              </w:rPr>
              <w:t>—</w:t>
            </w:r>
          </w:p>
        </w:tc>
      </w:tr>
      <w:tr w14:paraId="51458A4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F42A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AC5FE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223CFB8">
            <w:pPr>
              <w:jc w:val="center"/>
            </w:pPr>
            <w:r>
              <w:rPr>
                <w:rFonts w:ascii="宋体" w:hAnsi="宋体" w:eastAsia="宋体"/>
                <w:sz w:val="16"/>
              </w:rPr>
              <w:t>实际完成情况</w:t>
            </w:r>
          </w:p>
        </w:tc>
      </w:tr>
      <w:tr w14:paraId="67B47DC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8F2F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8A2B47">
            <w:pPr>
              <w:jc w:val="both"/>
            </w:pPr>
            <w:r>
              <w:rPr>
                <w:rFonts w:ascii="宋体" w:hAnsi="宋体" w:eastAsia="宋体"/>
                <w:sz w:val="16"/>
              </w:rPr>
              <w:t>在岳普湖县阿其克乡、色也克乡新建高标准农田面积4324亩，主要是实施高效节水并配套完善相关农田设施。通过项目建设有效改善项目区农田基础设施条件，提升耕地质量和水资源利用率，提高粮食综合生产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2611402">
            <w:pPr>
              <w:jc w:val="both"/>
            </w:pPr>
            <w:r>
              <w:rPr>
                <w:rFonts w:ascii="宋体" w:hAnsi="宋体" w:eastAsia="宋体"/>
                <w:sz w:val="16"/>
              </w:rPr>
              <w:t>截至2024年12月，岳普湖县阿其克乡、色也克乡新建高标准农田面积达到了4367亩，主要是实施高效节水并配套完善相关农田设施。结合县域高标准农田建设需求和项目实际情况，项目原设计建造的3个首部计划取消，现阶段</w:t>
            </w:r>
            <w:r>
              <w:rPr>
                <w:rFonts w:hint="eastAsia" w:ascii="宋体" w:hAnsi="宋体"/>
                <w:sz w:val="16"/>
                <w:lang w:eastAsia="zh-CN"/>
              </w:rPr>
              <w:t>本单位</w:t>
            </w:r>
            <w:r>
              <w:rPr>
                <w:rFonts w:ascii="宋体" w:hAnsi="宋体" w:eastAsia="宋体"/>
                <w:sz w:val="16"/>
              </w:rPr>
              <w:t>正在对接项目设计单位进行项目设计变更评审工作。除计划变更的建设内容外，项目的主要实施工程量已经基本完成，项目预算执行率为48.6%。</w:t>
            </w:r>
            <w:r>
              <w:rPr>
                <w:rFonts w:hint="eastAsia" w:ascii="宋体" w:hAnsi="宋体"/>
                <w:sz w:val="16"/>
                <w:lang w:eastAsia="zh-CN"/>
              </w:rPr>
              <w:t>当年</w:t>
            </w:r>
            <w:r>
              <w:rPr>
                <w:rFonts w:ascii="宋体" w:hAnsi="宋体" w:eastAsia="宋体"/>
                <w:sz w:val="16"/>
              </w:rPr>
              <w:t>已对实际完成的工程量进行了确认，验收工作尚未开展，项目区高标准农田建设的各项农田设施需待次年农作物种植后才能投入使用。故此当年度项目未产生社会效益。满意度调查工作当年尚未开展，该项工作需待项目验收通过并且农户实际受益后才能开展。</w:t>
            </w:r>
          </w:p>
        </w:tc>
      </w:tr>
      <w:tr w14:paraId="64CEF0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E7D9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DAF4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FC99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F597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2FD7D">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DA63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08F48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2C7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AAA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B32C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C84F6">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9578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11FD9">
            <w:pPr>
              <w:jc w:val="center"/>
            </w:pPr>
            <w:r>
              <w:rPr>
                <w:rFonts w:ascii="宋体" w:hAnsi="宋体" w:eastAsia="宋体"/>
                <w:sz w:val="16"/>
              </w:rPr>
              <w:t>偏差原因分析及改进措施</w:t>
            </w:r>
          </w:p>
        </w:tc>
      </w:tr>
      <w:tr w14:paraId="2C4FDFE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B1F111">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27423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5E9E23">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3934">
            <w:pPr>
              <w:jc w:val="center"/>
            </w:pPr>
            <w:r>
              <w:rPr>
                <w:rFonts w:ascii="宋体" w:hAnsi="宋体" w:eastAsia="宋体"/>
                <w:sz w:val="16"/>
              </w:rPr>
              <w:t>新建高标准农田面积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441D2">
            <w:pPr>
              <w:jc w:val="center"/>
            </w:pPr>
            <w:r>
              <w:rPr>
                <w:rFonts w:ascii="宋体" w:hAnsi="宋体" w:eastAsia="宋体"/>
                <w:sz w:val="16"/>
              </w:rPr>
              <w:t>&gt;=4324亩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05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0D0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3618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D66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8A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950D3">
            <w:pPr>
              <w:jc w:val="center"/>
            </w:pPr>
            <w:r>
              <w:rPr>
                <w:rFonts w:ascii="宋体" w:hAnsi="宋体" w:eastAsia="宋体"/>
                <w:sz w:val="16"/>
              </w:rPr>
              <w:t>=4367亩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880C">
            <w:pPr>
              <w:jc w:val="center"/>
            </w:pPr>
            <w:r>
              <w:rPr>
                <w:rFonts w:ascii="宋体" w:hAnsi="宋体" w:eastAsia="宋体"/>
                <w:sz w:val="16"/>
              </w:rPr>
              <w:t>7.92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703D7">
            <w:pPr>
              <w:jc w:val="center"/>
            </w:pPr>
          </w:p>
        </w:tc>
      </w:tr>
      <w:tr w14:paraId="36783E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509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28CED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A2E1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4DA7B">
            <w:pPr>
              <w:jc w:val="center"/>
            </w:pPr>
            <w:r>
              <w:rPr>
                <w:rFonts w:ascii="宋体" w:hAnsi="宋体" w:eastAsia="宋体"/>
                <w:sz w:val="16"/>
              </w:rPr>
              <w:t>改造提升高标准农田面积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601B">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4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C27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13C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AFA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2802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C794E">
            <w:pPr>
              <w:jc w:val="center"/>
            </w:pPr>
            <w:r>
              <w:rPr>
                <w:rFonts w:ascii="宋体" w:hAnsi="宋体" w:eastAsia="宋体"/>
                <w:sz w:val="16"/>
              </w:rPr>
              <w:t>=0亩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DE06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E41A90">
            <w:pPr>
              <w:jc w:val="center"/>
            </w:pPr>
          </w:p>
        </w:tc>
      </w:tr>
      <w:tr w14:paraId="38A99F3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7F68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B6C1A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DCB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24E28">
            <w:pPr>
              <w:jc w:val="center"/>
            </w:pPr>
            <w:r>
              <w:rPr>
                <w:rFonts w:ascii="宋体" w:hAnsi="宋体" w:eastAsia="宋体"/>
                <w:sz w:val="16"/>
              </w:rPr>
              <w:t>高标准农田项目验收合格率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996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B98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50B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3F8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EA9A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0E91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7E4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853A1">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691976">
            <w:pPr>
              <w:jc w:val="center"/>
            </w:pPr>
            <w:r>
              <w:rPr>
                <w:rFonts w:ascii="宋体" w:hAnsi="宋体" w:eastAsia="宋体"/>
                <w:sz w:val="16"/>
              </w:rPr>
              <w:t>未完成原因：目前项目主要实施工程量已经基本完成，结合县域高标准农田建设需求和项目实际情况，项目原设计建造的3个首部计划取消，目前</w:t>
            </w:r>
            <w:r>
              <w:rPr>
                <w:rFonts w:hint="eastAsia" w:ascii="宋体" w:hAnsi="宋体"/>
                <w:sz w:val="16"/>
                <w:lang w:eastAsia="zh-CN"/>
              </w:rPr>
              <w:t>本单位</w:t>
            </w:r>
            <w:r>
              <w:rPr>
                <w:rFonts w:ascii="宋体" w:hAnsi="宋体" w:eastAsia="宋体"/>
                <w:sz w:val="16"/>
              </w:rPr>
              <w:t>正在对接项目设计单位进行项目设计变更评审工作。现阶段项目整体验收工作尚未开展，仅对本年度已完成的工程量进行了确认。改进措施：及时组织人员对完工项目开展验收工作，取得相关部门批复的变更手续后，及时依据批复文件按规定程序调整项目建设内容。</w:t>
            </w:r>
          </w:p>
        </w:tc>
      </w:tr>
      <w:tr w14:paraId="10F82A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8141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0D448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0B9CC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77054">
            <w:pPr>
              <w:jc w:val="center"/>
            </w:pPr>
            <w:r>
              <w:rPr>
                <w:rFonts w:ascii="宋体" w:hAnsi="宋体" w:eastAsia="宋体"/>
                <w:sz w:val="16"/>
              </w:rPr>
              <w:t>高标准农田建设任务完成及时性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B2D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89C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6A56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5E7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4C0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044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49E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5485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41D7">
            <w:pPr>
              <w:jc w:val="center"/>
            </w:pPr>
          </w:p>
        </w:tc>
      </w:tr>
      <w:tr w14:paraId="751AF1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AD2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D66A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825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4B749">
            <w:pPr>
              <w:jc w:val="center"/>
            </w:pPr>
            <w:r>
              <w:rPr>
                <w:rFonts w:ascii="宋体" w:hAnsi="宋体" w:eastAsia="宋体"/>
                <w:sz w:val="16"/>
              </w:rPr>
              <w:t>项目验收完成时间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228CB">
            <w:pPr>
              <w:jc w:val="center"/>
            </w:pPr>
            <w:r>
              <w:rPr>
                <w:rFonts w:ascii="宋体" w:hAnsi="宋体" w:eastAsia="宋体"/>
                <w:sz w:val="16"/>
              </w:rPr>
              <w:t>=2024年12月31日前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B5F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AF18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BDAC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C0BD6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34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5D3A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A77F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2EFF51">
            <w:pPr>
              <w:jc w:val="center"/>
            </w:pPr>
            <w:r>
              <w:rPr>
                <w:rFonts w:ascii="宋体" w:hAnsi="宋体" w:eastAsia="宋体"/>
                <w:sz w:val="16"/>
              </w:rPr>
              <w:t>未完成原因：目前项目主要实施工程量已经基本完成，结合县域高标准农田建设需求和项目实际情况，项目原设计建造的3个首部计划取消，目前</w:t>
            </w:r>
            <w:r>
              <w:rPr>
                <w:rFonts w:hint="eastAsia" w:ascii="宋体" w:hAnsi="宋体"/>
                <w:sz w:val="16"/>
                <w:lang w:eastAsia="zh-CN"/>
              </w:rPr>
              <w:t>本单位</w:t>
            </w:r>
            <w:r>
              <w:rPr>
                <w:rFonts w:ascii="宋体" w:hAnsi="宋体" w:eastAsia="宋体"/>
                <w:sz w:val="16"/>
              </w:rPr>
              <w:t>正在对接项目设计单位进行项目设计变更评审工作。现阶段项目整体验收工作尚未开展，仅对本年度已完成的工程量进行了确认。改进措施：及时组织人员对完工项目开展验收工作，取得相关部门批复的变更手续后，及时依据批复文件按规定程序调整项目建设内容。</w:t>
            </w:r>
          </w:p>
        </w:tc>
      </w:tr>
      <w:tr w14:paraId="668D75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3D64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45D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73AD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04BC">
            <w:pPr>
              <w:jc w:val="center"/>
            </w:pPr>
            <w:r>
              <w:rPr>
                <w:rFonts w:ascii="宋体" w:hAnsi="宋体" w:eastAsia="宋体"/>
                <w:sz w:val="16"/>
              </w:rPr>
              <w:t>高标准农田建设财政亩均投入金额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7A09">
            <w:pPr>
              <w:jc w:val="center"/>
            </w:pPr>
            <w:r>
              <w:rPr>
                <w:rFonts w:ascii="宋体" w:hAnsi="宋体" w:eastAsia="宋体"/>
                <w:sz w:val="16"/>
              </w:rPr>
              <w:t>&lt;=2075.99元/亩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852C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5C07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320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3FE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9909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8F3B0">
            <w:pPr>
              <w:jc w:val="center"/>
            </w:pPr>
            <w:r>
              <w:rPr>
                <w:rFonts w:ascii="宋体" w:hAnsi="宋体" w:eastAsia="宋体"/>
                <w:sz w:val="16"/>
              </w:rPr>
              <w:t>=999.22元/亩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529A6">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B9ABF7">
            <w:pPr>
              <w:jc w:val="center"/>
            </w:pPr>
            <w:r>
              <w:rPr>
                <w:rFonts w:ascii="宋体" w:hAnsi="宋体" w:eastAsia="宋体"/>
                <w:sz w:val="16"/>
              </w:rPr>
              <w:t>未完成原因：目前项目主要实施工程量已经基本完成，结合县域高标准农田建设需求和项目实际情况，项目原设计建造的3个首部计划取消，目前</w:t>
            </w:r>
            <w:r>
              <w:rPr>
                <w:rFonts w:hint="eastAsia" w:ascii="宋体" w:hAnsi="宋体"/>
                <w:sz w:val="16"/>
                <w:lang w:eastAsia="zh-CN"/>
              </w:rPr>
              <w:t>本单位</w:t>
            </w:r>
            <w:r>
              <w:rPr>
                <w:rFonts w:ascii="宋体" w:hAnsi="宋体" w:eastAsia="宋体"/>
                <w:sz w:val="16"/>
              </w:rPr>
              <w:t>正在对接项目设计单位进行项目设计变更评审工作，工程款按照合同约定进度支付。改进措施：及时组织人员对完工项目开展验收工作，取得相关部门批复的变更手续后，及时依据批复文件按规定程序调整项目建设内容，严格按照合同约定和相关规定支付项目资金。</w:t>
            </w:r>
          </w:p>
        </w:tc>
      </w:tr>
      <w:tr w14:paraId="3BF041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E4C5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58DF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30D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4A573">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FCFAF">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1EE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712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DB19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702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B6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9FA90">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DB5C4">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97A26C">
            <w:pPr>
              <w:jc w:val="center"/>
            </w:pPr>
            <w:r>
              <w:rPr>
                <w:rFonts w:ascii="宋体" w:hAnsi="宋体" w:eastAsia="宋体"/>
                <w:sz w:val="16"/>
              </w:rPr>
              <w:t>未完成原因：项目当年度尚未验收，加之项目区高标准农田建设的各项农田设施需待次年农作物种植后才能投入使用。故此，当年度项目未产生社会效益。改进措施：待次年农作物种植，农田设施投入使用后及时评估项目产生的社会效益。</w:t>
            </w:r>
          </w:p>
        </w:tc>
      </w:tr>
      <w:tr w14:paraId="417602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3346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E926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0C4A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95ACC">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888AE">
            <w:pPr>
              <w:jc w:val="center"/>
            </w:pPr>
            <w:r>
              <w:rPr>
                <w:rFonts w:ascii="宋体" w:hAnsi="宋体" w:eastAsia="宋体"/>
                <w:sz w:val="16"/>
              </w:rPr>
              <w:t>逐步提升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0D3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D49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A398B">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8C06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DAA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BDBA7">
            <w:pPr>
              <w:jc w:val="center"/>
            </w:pPr>
            <w:r>
              <w:rPr>
                <w:rFonts w:ascii="宋体" w:hAnsi="宋体" w:eastAsia="宋体"/>
                <w:sz w:val="16"/>
              </w:rPr>
              <w:t>未达成年度指标且效果较差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4E6A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0F0CF2">
            <w:pPr>
              <w:jc w:val="center"/>
            </w:pPr>
            <w:r>
              <w:rPr>
                <w:rFonts w:ascii="宋体" w:hAnsi="宋体" w:eastAsia="宋体"/>
                <w:sz w:val="16"/>
              </w:rPr>
              <w:t>未完成原因：项目当年度尚未验收，加之项目区高标准农田建设的各项农田设施需待次年农作物种植后才能投入使用。故此，当年度项目未产生社会效益。改进措施：待次年农作物种植，农田设施投入使用后及时评估项目产生的社会效益。</w:t>
            </w:r>
          </w:p>
        </w:tc>
      </w:tr>
      <w:tr w14:paraId="573FE5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8B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F9B3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393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9B2F0">
            <w:pPr>
              <w:jc w:val="center"/>
            </w:pPr>
            <w:r>
              <w:rPr>
                <w:rFonts w:ascii="宋体" w:hAnsi="宋体" w:eastAsia="宋体"/>
                <w:sz w:val="16"/>
              </w:rPr>
              <w:t>田间道路通达度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FB1E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D8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C3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2A81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FCA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B2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C146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9DAC0">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C799AF">
            <w:pPr>
              <w:jc w:val="center"/>
            </w:pPr>
          </w:p>
        </w:tc>
      </w:tr>
      <w:tr w14:paraId="52A18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8174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A3FD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D41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8B9AC">
            <w:pPr>
              <w:jc w:val="center"/>
            </w:pPr>
            <w:r>
              <w:rPr>
                <w:rFonts w:ascii="宋体" w:hAnsi="宋体" w:eastAsia="宋体"/>
                <w:sz w:val="16"/>
              </w:rPr>
              <w:t>受益项目区农户满意度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4556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590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989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D3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7501F">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48F5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A3F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1052C">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74BEF4">
            <w:pPr>
              <w:jc w:val="center"/>
            </w:pPr>
            <w:r>
              <w:rPr>
                <w:rFonts w:ascii="宋体" w:hAnsi="宋体" w:eastAsia="宋体"/>
                <w:sz w:val="16"/>
              </w:rPr>
              <w:t>未完成原因：项目当年度尚未验收，加之项目区高标准农田建设的各项农田设施需待次年农作物种植后才能投入使用。故此，当年度项目未产生社会效益，满意度调查工作当年无法进行。改进措施：待次年农作物种植，农田设施投入使用后及时评估项目产生的社会效益。待农户实际受益后组织人员开展满意度调查工作。</w:t>
            </w:r>
          </w:p>
        </w:tc>
      </w:tr>
      <w:tr w14:paraId="2D735FB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DD17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135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9E454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715CB">
            <w:pPr>
              <w:jc w:val="center"/>
            </w:pPr>
            <w:r>
              <w:rPr>
                <w:rFonts w:ascii="宋体" w:hAnsi="宋体" w:eastAsia="宋体"/>
                <w:sz w:val="16"/>
              </w:rPr>
              <w:t>29.92分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BFF7D17"/>
        </w:tc>
      </w:tr>
    </w:tbl>
    <w:p w14:paraId="3F02527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3E776076">
        <w:tblPrEx>
          <w:tblCellMar>
            <w:top w:w="0" w:type="dxa"/>
            <w:left w:w="108" w:type="dxa"/>
            <w:bottom w:w="0" w:type="dxa"/>
            <w:right w:w="108" w:type="dxa"/>
          </w:tblCellMar>
        </w:tblPrEx>
        <w:tc>
          <w:tcPr>
            <w:tcW w:w="8848" w:type="dxa"/>
            <w:gridSpan w:val="14"/>
            <w:vAlign w:val="center"/>
          </w:tcPr>
          <w:p w14:paraId="4F7F8A86">
            <w:pPr>
              <w:jc w:val="center"/>
            </w:pPr>
            <w:r>
              <w:rPr>
                <w:rFonts w:ascii="宋体" w:hAnsi="宋体" w:eastAsia="宋体"/>
                <w:sz w:val="24"/>
              </w:rPr>
              <w:t>项目支出绩效自评表</w:t>
            </w:r>
          </w:p>
        </w:tc>
      </w:tr>
      <w:tr w14:paraId="176D8035">
        <w:tblPrEx>
          <w:tblCellMar>
            <w:top w:w="0" w:type="dxa"/>
            <w:left w:w="108" w:type="dxa"/>
            <w:bottom w:w="0" w:type="dxa"/>
            <w:right w:w="108" w:type="dxa"/>
          </w:tblCellMar>
        </w:tblPrEx>
        <w:tc>
          <w:tcPr>
            <w:tcW w:w="8848" w:type="dxa"/>
            <w:gridSpan w:val="14"/>
            <w:vAlign w:val="center"/>
          </w:tcPr>
          <w:p w14:paraId="18418725">
            <w:pPr>
              <w:jc w:val="center"/>
            </w:pPr>
            <w:r>
              <w:rPr>
                <w:rFonts w:ascii="宋体" w:hAnsi="宋体" w:eastAsia="宋体"/>
                <w:sz w:val="24"/>
              </w:rPr>
              <w:t>(2024年度)</w:t>
            </w:r>
          </w:p>
        </w:tc>
      </w:tr>
      <w:tr w14:paraId="6A2D927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EA4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BCADE61">
            <w:pPr>
              <w:jc w:val="center"/>
            </w:pPr>
            <w:r>
              <w:rPr>
                <w:rFonts w:ascii="宋体" w:hAnsi="宋体" w:eastAsia="宋体"/>
                <w:sz w:val="16"/>
              </w:rPr>
              <w:t>岳普湖县2024年耕地质量监测及</w:t>
            </w:r>
            <w:r>
              <w:rPr>
                <w:rFonts w:hint="eastAsia" w:ascii="宋体" w:hAnsi="宋体"/>
                <w:sz w:val="16"/>
                <w:lang w:eastAsia="zh-CN"/>
              </w:rPr>
              <w:t>“双随机、一公开”</w:t>
            </w:r>
            <w:r>
              <w:rPr>
                <w:rFonts w:ascii="宋体" w:hAnsi="宋体" w:eastAsia="宋体"/>
                <w:sz w:val="16"/>
              </w:rPr>
              <w:t>项目</w:t>
            </w:r>
          </w:p>
        </w:tc>
      </w:tr>
      <w:tr w14:paraId="3802D0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DD2A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5D3041">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E7CF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11F931D">
            <w:pPr>
              <w:jc w:val="center"/>
            </w:pPr>
            <w:r>
              <w:rPr>
                <w:rFonts w:ascii="宋体" w:hAnsi="宋体" w:eastAsia="宋体"/>
                <w:sz w:val="16"/>
              </w:rPr>
              <w:t>岳普湖县农业农村局</w:t>
            </w:r>
          </w:p>
        </w:tc>
      </w:tr>
      <w:tr w14:paraId="5D0151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40CA7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3E1C6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B6B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57DE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EC5A7E">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EEA6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1310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F5E8A">
            <w:pPr>
              <w:jc w:val="center"/>
            </w:pPr>
            <w:r>
              <w:rPr>
                <w:rFonts w:ascii="宋体" w:hAnsi="宋体" w:eastAsia="宋体"/>
                <w:sz w:val="16"/>
              </w:rPr>
              <w:t>得分</w:t>
            </w:r>
          </w:p>
        </w:tc>
      </w:tr>
      <w:tr w14:paraId="2DF2142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1B1E5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E84D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11800">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A1D44C">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E8E6A2">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B9D7C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9B3708">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16BC8">
            <w:pPr>
              <w:jc w:val="center"/>
            </w:pPr>
            <w:r>
              <w:rPr>
                <w:rFonts w:ascii="宋体" w:hAnsi="宋体" w:eastAsia="宋体"/>
                <w:sz w:val="16"/>
              </w:rPr>
              <w:t>10.00分</w:t>
            </w:r>
          </w:p>
        </w:tc>
      </w:tr>
      <w:tr w14:paraId="6C72B0B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C6EC8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2665D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C49B6">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FAFF4">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264D3">
            <w:pPr>
              <w:jc w:val="center"/>
            </w:pPr>
            <w:r>
              <w:rPr>
                <w:rFonts w:ascii="宋体" w:hAnsi="宋体" w:eastAsia="宋体"/>
                <w:sz w:val="16"/>
              </w:rPr>
              <w:t>0.55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6271E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AA2E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D1876">
            <w:pPr>
              <w:jc w:val="center"/>
            </w:pPr>
            <w:r>
              <w:rPr>
                <w:rFonts w:ascii="宋体" w:hAnsi="宋体" w:eastAsia="宋体"/>
                <w:sz w:val="16"/>
              </w:rPr>
              <w:t>—</w:t>
            </w:r>
          </w:p>
        </w:tc>
      </w:tr>
      <w:tr w14:paraId="1F553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CFCA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BE79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C497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73F7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AA7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05EEE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0CF1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89665">
            <w:pPr>
              <w:jc w:val="center"/>
            </w:pPr>
            <w:r>
              <w:rPr>
                <w:rFonts w:ascii="宋体" w:hAnsi="宋体" w:eastAsia="宋体"/>
                <w:sz w:val="16"/>
              </w:rPr>
              <w:t>—</w:t>
            </w:r>
          </w:p>
        </w:tc>
      </w:tr>
      <w:tr w14:paraId="222738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C719E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09B7F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991518">
            <w:pPr>
              <w:jc w:val="center"/>
            </w:pPr>
            <w:r>
              <w:rPr>
                <w:rFonts w:ascii="宋体" w:hAnsi="宋体" w:eastAsia="宋体"/>
                <w:sz w:val="16"/>
              </w:rPr>
              <w:t>实际完成情况</w:t>
            </w:r>
          </w:p>
        </w:tc>
      </w:tr>
      <w:tr w14:paraId="32CB9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730BF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FCC27">
            <w:pPr>
              <w:jc w:val="both"/>
            </w:pPr>
            <w:r>
              <w:rPr>
                <w:rFonts w:ascii="宋体" w:hAnsi="宋体" w:eastAsia="宋体"/>
                <w:sz w:val="16"/>
              </w:rPr>
              <w:t>对岳普湖县岳普湖乡3村1个自治区级耕地质量长期定位监测点日常运行给予工作经费支持，经费主要用于自治区级监测点土地租赁、劳务费、田间调查、取样等方面工作。通过项目的实施了解耕地质量动态变化和演变规律，农业农村部门可以根据监测结果，调整农业种植结构、优化农业生产布局、加强耕地保护和地力建设，推动岳普湖县农业现代化进程，促进农业生产的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2106B82">
            <w:pPr>
              <w:jc w:val="both"/>
            </w:pPr>
            <w:r>
              <w:rPr>
                <w:rFonts w:ascii="宋体" w:hAnsi="宋体" w:eastAsia="宋体"/>
                <w:sz w:val="16"/>
              </w:rPr>
              <w:t>已经对岳普湖县岳普湖乡3村1个自治区级耕地质量长期定位监测点日常运行给予了工作经费支持，资金主要用于支付监测土地租赁费和监测点田间地下安装管子费。项目预算执行率为100%。通过项目的实施进一步深入了解耕地质量动态变化和演变规律，为岳普湖县农业种植结构调整、农业生产布局优化、加强耕地保护和地力建设提供了依据，持续推动了岳普湖县农业现代化进程，促进了农业生产的可持续发展。</w:t>
            </w:r>
          </w:p>
        </w:tc>
      </w:tr>
      <w:tr w14:paraId="252FE86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663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5FA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810E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E8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E6DB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8CAF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E177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A12F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7B57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4831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2049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4006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C3888">
            <w:pPr>
              <w:jc w:val="center"/>
            </w:pPr>
            <w:r>
              <w:rPr>
                <w:rFonts w:ascii="宋体" w:hAnsi="宋体" w:eastAsia="宋体"/>
                <w:sz w:val="16"/>
              </w:rPr>
              <w:t>偏差原因分析及改进措施</w:t>
            </w:r>
          </w:p>
        </w:tc>
      </w:tr>
      <w:tr w14:paraId="2E5FCA0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59B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6BDE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187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7E156">
            <w:pPr>
              <w:jc w:val="center"/>
            </w:pPr>
            <w:r>
              <w:rPr>
                <w:rFonts w:ascii="宋体" w:hAnsi="宋体" w:eastAsia="宋体"/>
                <w:sz w:val="16"/>
              </w:rPr>
              <w:t>自治区级耕地质量长期定位监测点数量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A1A96D">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7DC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EB8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693C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EC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4BB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ED20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E284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4D62E7">
            <w:pPr>
              <w:jc w:val="center"/>
            </w:pPr>
          </w:p>
        </w:tc>
      </w:tr>
      <w:tr w14:paraId="75310B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43D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5CFAA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E082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1F6B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E22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59E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60DC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ACF2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F32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95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29D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D5588D">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BEC6E">
            <w:pPr>
              <w:jc w:val="center"/>
            </w:pPr>
          </w:p>
        </w:tc>
      </w:tr>
      <w:tr w14:paraId="5D7BA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B59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6392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9A61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E50E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1DB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0A0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BAE9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33C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11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A43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16B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F53B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FF4F1">
            <w:pPr>
              <w:jc w:val="center"/>
            </w:pPr>
          </w:p>
        </w:tc>
      </w:tr>
      <w:tr w14:paraId="47BFDD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E8EE2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94A43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8AD1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04299">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5AAD4">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BEB4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F07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D81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345C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647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31F1">
            <w:pPr>
              <w:jc w:val="center"/>
            </w:pPr>
            <w:r>
              <w:rPr>
                <w:rFonts w:ascii="宋体" w:hAnsi="宋体" w:eastAsia="宋体"/>
                <w:sz w:val="16"/>
              </w:rPr>
              <w:t>=2024年7月23日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B41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F0922C">
            <w:pPr>
              <w:jc w:val="center"/>
            </w:pPr>
          </w:p>
        </w:tc>
      </w:tr>
      <w:tr w14:paraId="3915D59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DD24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E3D5C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7FE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872A2">
            <w:pPr>
              <w:jc w:val="center"/>
            </w:pPr>
            <w:r>
              <w:rPr>
                <w:rFonts w:ascii="宋体" w:hAnsi="宋体" w:eastAsia="宋体"/>
                <w:sz w:val="16"/>
              </w:rPr>
              <w:t>资金按期支付及时性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F62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F3C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E00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1312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461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C7E2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DAD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C4B1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9C71C">
            <w:pPr>
              <w:jc w:val="center"/>
            </w:pPr>
          </w:p>
        </w:tc>
      </w:tr>
      <w:tr w14:paraId="779D6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33B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4A10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44A6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C1EBD">
            <w:pPr>
              <w:jc w:val="center"/>
            </w:pPr>
            <w:r>
              <w:rPr>
                <w:rFonts w:ascii="宋体" w:hAnsi="宋体" w:eastAsia="宋体"/>
                <w:sz w:val="16"/>
              </w:rPr>
              <w:t>自治区级耕地质量长期定位监测点经费预算控制数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10EBA">
            <w:pPr>
              <w:jc w:val="center"/>
            </w:pPr>
            <w:r>
              <w:rPr>
                <w:rFonts w:ascii="宋体" w:hAnsi="宋体" w:eastAsia="宋体"/>
                <w:sz w:val="16"/>
              </w:rPr>
              <w:t>&lt;=0.55万元/个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2F65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349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60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1D7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22D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4F668">
            <w:pPr>
              <w:jc w:val="center"/>
            </w:pPr>
            <w:r>
              <w:rPr>
                <w:rFonts w:ascii="宋体" w:hAnsi="宋体" w:eastAsia="宋体"/>
                <w:sz w:val="16"/>
              </w:rPr>
              <w:t>=0.55万元/个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8F42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511BB">
            <w:pPr>
              <w:jc w:val="center"/>
            </w:pPr>
          </w:p>
        </w:tc>
      </w:tr>
      <w:tr w14:paraId="4379E5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6B4A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B92E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1C1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1FEA">
            <w:pPr>
              <w:jc w:val="center"/>
            </w:pPr>
            <w:r>
              <w:rPr>
                <w:rFonts w:ascii="宋体" w:hAnsi="宋体" w:eastAsia="宋体"/>
                <w:sz w:val="16"/>
              </w:rPr>
              <w:t>了解耕地质量动态变化和演变规律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738BA">
            <w:pPr>
              <w:jc w:val="center"/>
            </w:pPr>
            <w:r>
              <w:rPr>
                <w:rFonts w:ascii="宋体" w:hAnsi="宋体" w:eastAsia="宋体"/>
                <w:sz w:val="16"/>
              </w:rPr>
              <w:t>深入了解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E41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25DD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782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73B5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211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F930">
            <w:pPr>
              <w:jc w:val="center"/>
            </w:pPr>
            <w:r>
              <w:rPr>
                <w:rFonts w:ascii="宋体" w:hAnsi="宋体" w:eastAsia="宋体"/>
                <w:sz w:val="16"/>
              </w:rPr>
              <w:t>深入了解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2E23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C9F23">
            <w:pPr>
              <w:jc w:val="center"/>
            </w:pPr>
          </w:p>
        </w:tc>
      </w:tr>
      <w:tr w14:paraId="6814C5E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C46418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3A2BA">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7A08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108E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3A33875"/>
        </w:tc>
      </w:tr>
    </w:tbl>
    <w:p w14:paraId="0CFE634A">
      <w:r>
        <w:br w:type="page"/>
      </w:r>
    </w:p>
    <w:tbl>
      <w:tblPr>
        <w:tblStyle w:val="9"/>
        <w:tblW w:w="0" w:type="auto"/>
        <w:tblInd w:w="0" w:type="dxa"/>
        <w:tblLayout w:type="autofit"/>
        <w:tblCellMar>
          <w:top w:w="0" w:type="dxa"/>
          <w:left w:w="108" w:type="dxa"/>
          <w:bottom w:w="0" w:type="dxa"/>
          <w:right w:w="108" w:type="dxa"/>
        </w:tblCellMar>
      </w:tblPr>
      <w:tblGrid>
        <w:gridCol w:w="613"/>
        <w:gridCol w:w="581"/>
        <w:gridCol w:w="581"/>
        <w:gridCol w:w="581"/>
        <w:gridCol w:w="936"/>
        <w:gridCol w:w="581"/>
        <w:gridCol w:w="776"/>
        <w:gridCol w:w="597"/>
        <w:gridCol w:w="581"/>
        <w:gridCol w:w="581"/>
        <w:gridCol w:w="856"/>
        <w:gridCol w:w="632"/>
        <w:gridCol w:w="535"/>
        <w:gridCol w:w="629"/>
      </w:tblGrid>
      <w:tr w14:paraId="51A2F4B9">
        <w:tblPrEx>
          <w:tblCellMar>
            <w:top w:w="0" w:type="dxa"/>
            <w:left w:w="108" w:type="dxa"/>
            <w:bottom w:w="0" w:type="dxa"/>
            <w:right w:w="108" w:type="dxa"/>
          </w:tblCellMar>
        </w:tblPrEx>
        <w:tc>
          <w:tcPr>
            <w:tcW w:w="8848" w:type="dxa"/>
            <w:gridSpan w:val="14"/>
            <w:vAlign w:val="center"/>
          </w:tcPr>
          <w:p w14:paraId="7D804FBE">
            <w:pPr>
              <w:jc w:val="center"/>
            </w:pPr>
            <w:r>
              <w:rPr>
                <w:rFonts w:ascii="宋体" w:hAnsi="宋体" w:eastAsia="宋体"/>
                <w:sz w:val="24"/>
              </w:rPr>
              <w:t>项目支出绩效自评表</w:t>
            </w:r>
          </w:p>
        </w:tc>
      </w:tr>
      <w:tr w14:paraId="54CA34B5">
        <w:tblPrEx>
          <w:tblCellMar>
            <w:top w:w="0" w:type="dxa"/>
            <w:left w:w="108" w:type="dxa"/>
            <w:bottom w:w="0" w:type="dxa"/>
            <w:right w:w="108" w:type="dxa"/>
          </w:tblCellMar>
        </w:tblPrEx>
        <w:tc>
          <w:tcPr>
            <w:tcW w:w="8848" w:type="dxa"/>
            <w:gridSpan w:val="14"/>
            <w:vAlign w:val="center"/>
          </w:tcPr>
          <w:p w14:paraId="7F50917F">
            <w:pPr>
              <w:jc w:val="center"/>
            </w:pPr>
            <w:r>
              <w:rPr>
                <w:rFonts w:ascii="宋体" w:hAnsi="宋体" w:eastAsia="宋体"/>
                <w:sz w:val="24"/>
              </w:rPr>
              <w:t>(2024年度)</w:t>
            </w:r>
          </w:p>
        </w:tc>
      </w:tr>
      <w:tr w14:paraId="45CD4AA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39F3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DCA3D37">
            <w:pPr>
              <w:jc w:val="center"/>
            </w:pPr>
            <w:r>
              <w:rPr>
                <w:rFonts w:ascii="宋体" w:hAnsi="宋体" w:eastAsia="宋体"/>
                <w:sz w:val="16"/>
              </w:rPr>
              <w:t>岳普湖县2024年耕地轮作补贴项目</w:t>
            </w:r>
          </w:p>
        </w:tc>
      </w:tr>
      <w:tr w14:paraId="7AA124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3198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927F2B">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03EA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B5BB5">
            <w:pPr>
              <w:jc w:val="center"/>
            </w:pPr>
            <w:r>
              <w:rPr>
                <w:rFonts w:ascii="宋体" w:hAnsi="宋体" w:eastAsia="宋体"/>
                <w:sz w:val="16"/>
              </w:rPr>
              <w:t>岳普湖县农业农村局</w:t>
            </w:r>
          </w:p>
        </w:tc>
      </w:tr>
      <w:tr w14:paraId="3F34A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BC712C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089D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9E0D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A15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5FC0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4CFB9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4D8B2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1EAA4">
            <w:pPr>
              <w:jc w:val="center"/>
            </w:pPr>
            <w:r>
              <w:rPr>
                <w:rFonts w:ascii="宋体" w:hAnsi="宋体" w:eastAsia="宋体"/>
                <w:sz w:val="16"/>
              </w:rPr>
              <w:t>得分</w:t>
            </w:r>
          </w:p>
        </w:tc>
      </w:tr>
      <w:tr w14:paraId="77901C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509F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C85AB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3537FB">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7D716">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ECC9E">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3BAE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0377B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F6855">
            <w:pPr>
              <w:jc w:val="center"/>
            </w:pPr>
            <w:r>
              <w:rPr>
                <w:rFonts w:ascii="宋体" w:hAnsi="宋体" w:eastAsia="宋体"/>
                <w:sz w:val="16"/>
              </w:rPr>
              <w:t>10.00分</w:t>
            </w:r>
          </w:p>
        </w:tc>
      </w:tr>
      <w:tr w14:paraId="35C7DE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56CC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31FB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BAF1">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9AE91">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2EBEB9">
            <w:pPr>
              <w:jc w:val="center"/>
            </w:pPr>
            <w:r>
              <w:rPr>
                <w:rFonts w:ascii="宋体" w:hAnsi="宋体" w:eastAsia="宋体"/>
                <w:sz w:val="16"/>
              </w:rPr>
              <w:t>77.00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958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BD1CF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2AC7A">
            <w:pPr>
              <w:jc w:val="center"/>
            </w:pPr>
            <w:r>
              <w:rPr>
                <w:rFonts w:ascii="宋体" w:hAnsi="宋体" w:eastAsia="宋体"/>
                <w:sz w:val="16"/>
              </w:rPr>
              <w:t>—</w:t>
            </w:r>
          </w:p>
        </w:tc>
      </w:tr>
      <w:tr w14:paraId="7AC6FF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64FC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C794D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05105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99D1B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DFAB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E194C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D58B9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15640">
            <w:pPr>
              <w:jc w:val="center"/>
            </w:pPr>
            <w:r>
              <w:rPr>
                <w:rFonts w:ascii="宋体" w:hAnsi="宋体" w:eastAsia="宋体"/>
                <w:sz w:val="16"/>
              </w:rPr>
              <w:t>—</w:t>
            </w:r>
          </w:p>
        </w:tc>
      </w:tr>
      <w:tr w14:paraId="3C7FA3F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11F221">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197CA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28D64E">
            <w:pPr>
              <w:jc w:val="center"/>
            </w:pPr>
            <w:r>
              <w:rPr>
                <w:rFonts w:ascii="宋体" w:hAnsi="宋体" w:eastAsia="宋体"/>
                <w:sz w:val="16"/>
              </w:rPr>
              <w:t>实际完成情况</w:t>
            </w:r>
          </w:p>
        </w:tc>
      </w:tr>
      <w:tr w14:paraId="028CFA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4EEF0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2371E3">
            <w:pPr>
              <w:jc w:val="both"/>
            </w:pPr>
            <w:r>
              <w:rPr>
                <w:rFonts w:ascii="宋体" w:hAnsi="宋体" w:eastAsia="宋体"/>
                <w:sz w:val="16"/>
              </w:rPr>
              <w:t>在岳普湖县推广进行耕地轮作，耕地轮作补贴面积5133.33亩，每亩补助标准为150元，确保补贴资金使用无重大违规违纪问题。通过耕地轮作减轻土地开发利用强度，促进农业发展提质增效。</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05F7F">
            <w:pPr>
              <w:jc w:val="both"/>
            </w:pPr>
            <w:r>
              <w:rPr>
                <w:rFonts w:ascii="宋体" w:hAnsi="宋体" w:eastAsia="宋体"/>
                <w:sz w:val="16"/>
              </w:rPr>
              <w:t>完成了在岳普湖县推广进行耕地轮作的任务，耕地轮作补贴面积5133.33亩，每亩补助标准为150元，补贴资金使用未发生违规违纪问题。项目预算执行率为100%。通过耕地轮作有效减轻了土地开发利用强度，促进了岳普湖县农业发展提质增效。享受耕地轮作补贴人员满意度达到了100%。</w:t>
            </w:r>
          </w:p>
        </w:tc>
      </w:tr>
      <w:tr w14:paraId="45B0EB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07E36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DA5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E6CF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E3E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A986F">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24FB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E73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4D71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3F08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51EC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3C9DF">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9161F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DC4B4">
            <w:pPr>
              <w:jc w:val="center"/>
            </w:pPr>
            <w:r>
              <w:rPr>
                <w:rFonts w:ascii="宋体" w:hAnsi="宋体" w:eastAsia="宋体"/>
                <w:sz w:val="16"/>
              </w:rPr>
              <w:t>偏差原因分析及改进措施</w:t>
            </w:r>
          </w:p>
        </w:tc>
      </w:tr>
      <w:tr w14:paraId="33E7360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C2D36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9515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5AD7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05FF2">
            <w:pPr>
              <w:jc w:val="center"/>
            </w:pPr>
            <w:r>
              <w:rPr>
                <w:rFonts w:ascii="宋体" w:hAnsi="宋体" w:eastAsia="宋体"/>
                <w:sz w:val="16"/>
              </w:rPr>
              <w:t>耕地轮作补贴面积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E2644">
            <w:pPr>
              <w:jc w:val="center"/>
            </w:pPr>
            <w:r>
              <w:rPr>
                <w:rFonts w:ascii="宋体" w:hAnsi="宋体" w:eastAsia="宋体"/>
                <w:sz w:val="16"/>
              </w:rPr>
              <w:t>&gt;=5133.33亩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329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359B0">
            <w:pPr>
              <w:jc w:val="center"/>
            </w:pPr>
            <w:r>
              <w:rPr>
                <w:rFonts w:ascii="宋体" w:hAnsi="宋体" w:eastAsia="宋体"/>
                <w:sz w:val="16"/>
              </w:rPr>
              <w:t>5140.66亩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115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B7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5B65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C8445">
            <w:pPr>
              <w:jc w:val="center"/>
            </w:pPr>
            <w:r>
              <w:rPr>
                <w:rFonts w:ascii="宋体" w:hAnsi="宋体" w:eastAsia="宋体"/>
                <w:sz w:val="16"/>
              </w:rPr>
              <w:t>=5133.33亩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D36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859D5">
            <w:pPr>
              <w:jc w:val="center"/>
            </w:pPr>
          </w:p>
        </w:tc>
      </w:tr>
      <w:tr w14:paraId="2239AB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CD3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0EBF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B23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055FA">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D27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201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16CE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63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E865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2363B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2B7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2B5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11EE85">
            <w:pPr>
              <w:jc w:val="center"/>
            </w:pPr>
          </w:p>
        </w:tc>
      </w:tr>
      <w:tr w14:paraId="54ACC0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0E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4CD7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4AE9D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1E4E0">
            <w:pPr>
              <w:jc w:val="center"/>
            </w:pPr>
            <w:r>
              <w:rPr>
                <w:rFonts w:ascii="宋体" w:hAnsi="宋体" w:eastAsia="宋体"/>
                <w:sz w:val="16"/>
              </w:rPr>
              <w:t>补贴资金兑付率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72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39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9FC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5F1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A7F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32D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82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E253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889478">
            <w:pPr>
              <w:jc w:val="center"/>
            </w:pPr>
          </w:p>
        </w:tc>
      </w:tr>
      <w:tr w14:paraId="47F44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E9C3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AFEF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4CA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580F3">
            <w:pPr>
              <w:jc w:val="center"/>
            </w:pPr>
            <w:r>
              <w:rPr>
                <w:rFonts w:ascii="宋体" w:hAnsi="宋体" w:eastAsia="宋体"/>
                <w:sz w:val="16"/>
              </w:rPr>
              <w:t>完成补贴资金兑付时限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FFB9">
            <w:pPr>
              <w:jc w:val="center"/>
            </w:pPr>
            <w:r>
              <w:rPr>
                <w:rFonts w:ascii="宋体" w:hAnsi="宋体" w:eastAsia="宋体"/>
                <w:sz w:val="16"/>
              </w:rPr>
              <w:t>=2024年8月20日前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C51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1F2A">
            <w:pPr>
              <w:jc w:val="center"/>
            </w:pPr>
            <w:r>
              <w:rPr>
                <w:rFonts w:ascii="宋体" w:hAnsi="宋体" w:eastAsia="宋体"/>
                <w:sz w:val="16"/>
              </w:rPr>
              <w:t>2023年3月20日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C5B0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D5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EA32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63EF">
            <w:pPr>
              <w:jc w:val="center"/>
            </w:pPr>
            <w:r>
              <w:rPr>
                <w:rFonts w:ascii="宋体" w:hAnsi="宋体" w:eastAsia="宋体"/>
                <w:sz w:val="16"/>
              </w:rPr>
              <w:t>=2024年8月6日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6D6A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FE6465">
            <w:pPr>
              <w:jc w:val="center"/>
            </w:pPr>
          </w:p>
        </w:tc>
      </w:tr>
      <w:tr w14:paraId="23E7E9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4C6F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1EDF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A00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34E31">
            <w:pPr>
              <w:jc w:val="center"/>
            </w:pPr>
            <w:r>
              <w:rPr>
                <w:rFonts w:ascii="宋体" w:hAnsi="宋体" w:eastAsia="宋体"/>
                <w:sz w:val="16"/>
              </w:rPr>
              <w:t>耕地轮作补贴亩均标准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FD64">
            <w:pPr>
              <w:jc w:val="center"/>
            </w:pPr>
            <w:r>
              <w:rPr>
                <w:rFonts w:ascii="宋体" w:hAnsi="宋体" w:eastAsia="宋体"/>
                <w:sz w:val="16"/>
              </w:rPr>
              <w:t>&lt;=150元/亩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992C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CEF6F">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408B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441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201A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C356D">
            <w:pPr>
              <w:jc w:val="center"/>
            </w:pPr>
            <w:r>
              <w:rPr>
                <w:rFonts w:ascii="宋体" w:hAnsi="宋体" w:eastAsia="宋体"/>
                <w:sz w:val="16"/>
              </w:rPr>
              <w:t>=150元/亩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DC56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3DEFF">
            <w:pPr>
              <w:jc w:val="center"/>
            </w:pPr>
          </w:p>
        </w:tc>
      </w:tr>
      <w:tr w14:paraId="5C83C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E83C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754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EF45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025F2">
            <w:pPr>
              <w:jc w:val="center"/>
            </w:pPr>
            <w:r>
              <w:rPr>
                <w:rFonts w:ascii="宋体" w:hAnsi="宋体" w:eastAsia="宋体"/>
                <w:sz w:val="16"/>
              </w:rPr>
              <w:t>减轻土地开发利用强度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2D6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88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AE177">
            <w:pPr>
              <w:jc w:val="center"/>
            </w:pPr>
            <w:r>
              <w:rPr>
                <w:rFonts w:ascii="宋体" w:hAnsi="宋体" w:eastAsia="宋体"/>
                <w:sz w:val="16"/>
              </w:rPr>
              <w:t>持续减轻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66D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8E33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E8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363DA">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CAE5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378785">
            <w:pPr>
              <w:jc w:val="center"/>
            </w:pPr>
          </w:p>
        </w:tc>
      </w:tr>
      <w:tr w14:paraId="66BC99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A8B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1E31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B6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316C2">
            <w:pPr>
              <w:jc w:val="center"/>
            </w:pPr>
            <w:r>
              <w:rPr>
                <w:rFonts w:ascii="宋体" w:hAnsi="宋体" w:eastAsia="宋体"/>
                <w:sz w:val="16"/>
              </w:rPr>
              <w:t>享受耕地轮作补贴人员满意度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B9ADF">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90D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9CD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4045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D247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4969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AFCD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BCD9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D04E6A">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E8D818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8DCAB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B37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4B200B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30CA2">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EF945BB"/>
        </w:tc>
      </w:tr>
    </w:tbl>
    <w:p w14:paraId="7D6D1A2B">
      <w:r>
        <w:br w:type="page"/>
      </w:r>
    </w:p>
    <w:tbl>
      <w:tblPr>
        <w:tblStyle w:val="9"/>
        <w:tblW w:w="0" w:type="auto"/>
        <w:tblInd w:w="0" w:type="dxa"/>
        <w:tblLayout w:type="autofit"/>
        <w:tblCellMar>
          <w:top w:w="0" w:type="dxa"/>
          <w:left w:w="108" w:type="dxa"/>
          <w:bottom w:w="0" w:type="dxa"/>
          <w:right w:w="108" w:type="dxa"/>
        </w:tblCellMar>
      </w:tblPr>
      <w:tblGrid>
        <w:gridCol w:w="622"/>
        <w:gridCol w:w="607"/>
        <w:gridCol w:w="608"/>
        <w:gridCol w:w="608"/>
        <w:gridCol w:w="856"/>
        <w:gridCol w:w="608"/>
        <w:gridCol w:w="696"/>
        <w:gridCol w:w="615"/>
        <w:gridCol w:w="608"/>
        <w:gridCol w:w="608"/>
        <w:gridCol w:w="776"/>
        <w:gridCol w:w="632"/>
        <w:gridCol w:w="586"/>
        <w:gridCol w:w="630"/>
      </w:tblGrid>
      <w:tr w14:paraId="1D402EA3">
        <w:tblPrEx>
          <w:tblCellMar>
            <w:top w:w="0" w:type="dxa"/>
            <w:left w:w="108" w:type="dxa"/>
            <w:bottom w:w="0" w:type="dxa"/>
            <w:right w:w="108" w:type="dxa"/>
          </w:tblCellMar>
        </w:tblPrEx>
        <w:tc>
          <w:tcPr>
            <w:tcW w:w="8848" w:type="dxa"/>
            <w:gridSpan w:val="14"/>
            <w:vAlign w:val="center"/>
          </w:tcPr>
          <w:p w14:paraId="7CDA20B1">
            <w:pPr>
              <w:jc w:val="center"/>
            </w:pPr>
            <w:r>
              <w:rPr>
                <w:rFonts w:ascii="宋体" w:hAnsi="宋体" w:eastAsia="宋体"/>
                <w:sz w:val="24"/>
              </w:rPr>
              <w:t>项目支出绩效自评表</w:t>
            </w:r>
          </w:p>
        </w:tc>
      </w:tr>
      <w:tr w14:paraId="798A7E70">
        <w:tblPrEx>
          <w:tblCellMar>
            <w:top w:w="0" w:type="dxa"/>
            <w:left w:w="108" w:type="dxa"/>
            <w:bottom w:w="0" w:type="dxa"/>
            <w:right w:w="108" w:type="dxa"/>
          </w:tblCellMar>
        </w:tblPrEx>
        <w:tc>
          <w:tcPr>
            <w:tcW w:w="8848" w:type="dxa"/>
            <w:gridSpan w:val="14"/>
            <w:vAlign w:val="center"/>
          </w:tcPr>
          <w:p w14:paraId="1FB0B1C5">
            <w:pPr>
              <w:jc w:val="center"/>
            </w:pPr>
            <w:r>
              <w:rPr>
                <w:rFonts w:ascii="宋体" w:hAnsi="宋体" w:eastAsia="宋体"/>
                <w:sz w:val="24"/>
              </w:rPr>
              <w:t>(2024年度)</w:t>
            </w:r>
          </w:p>
        </w:tc>
      </w:tr>
      <w:tr w14:paraId="5D8620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DA36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E2B6A1">
            <w:pPr>
              <w:jc w:val="center"/>
            </w:pPr>
            <w:r>
              <w:rPr>
                <w:rFonts w:ascii="宋体" w:hAnsi="宋体" w:eastAsia="宋体"/>
                <w:sz w:val="16"/>
              </w:rPr>
              <w:t>岳普湖县2024年落实草原生态保护补助奖励政策项目</w:t>
            </w:r>
          </w:p>
        </w:tc>
      </w:tr>
      <w:tr w14:paraId="7D53F4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E877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A7AAD0">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8BF730">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58B91">
            <w:pPr>
              <w:jc w:val="center"/>
            </w:pPr>
            <w:r>
              <w:rPr>
                <w:rFonts w:ascii="宋体" w:hAnsi="宋体" w:eastAsia="宋体"/>
                <w:sz w:val="16"/>
              </w:rPr>
              <w:t>岳普湖县农业农村局</w:t>
            </w:r>
          </w:p>
        </w:tc>
      </w:tr>
      <w:tr w14:paraId="607BF8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E3683D">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0ADA63">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3D95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7F7B1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2BAA5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B205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E3DB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24EC2">
            <w:pPr>
              <w:jc w:val="center"/>
            </w:pPr>
            <w:r>
              <w:rPr>
                <w:rFonts w:ascii="宋体" w:hAnsi="宋体" w:eastAsia="宋体"/>
                <w:sz w:val="16"/>
              </w:rPr>
              <w:t>得分</w:t>
            </w:r>
          </w:p>
        </w:tc>
      </w:tr>
      <w:tr w14:paraId="5E6973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A1D1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5E06F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3F0BEE">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D28A">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B80C9">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4B49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39778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BA0CD">
            <w:pPr>
              <w:jc w:val="center"/>
            </w:pPr>
            <w:r>
              <w:rPr>
                <w:rFonts w:ascii="宋体" w:hAnsi="宋体" w:eastAsia="宋体"/>
                <w:sz w:val="16"/>
              </w:rPr>
              <w:t>10.00分</w:t>
            </w:r>
          </w:p>
        </w:tc>
      </w:tr>
      <w:tr w14:paraId="2974EB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28CA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F01B8C">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03DEA">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BB105">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AC7E9">
            <w:pPr>
              <w:jc w:val="center"/>
            </w:pPr>
            <w:r>
              <w:rPr>
                <w:rFonts w:ascii="宋体" w:hAnsi="宋体" w:eastAsia="宋体"/>
                <w:sz w:val="16"/>
              </w:rPr>
              <w:t>331.15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61A84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341D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69FBF">
            <w:pPr>
              <w:jc w:val="center"/>
            </w:pPr>
            <w:r>
              <w:rPr>
                <w:rFonts w:ascii="宋体" w:hAnsi="宋体" w:eastAsia="宋体"/>
                <w:sz w:val="16"/>
              </w:rPr>
              <w:t>—</w:t>
            </w:r>
          </w:p>
        </w:tc>
      </w:tr>
      <w:tr w14:paraId="0EE7E7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9548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DECC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501C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18FD8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FA09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0C7E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9A0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4F01">
            <w:pPr>
              <w:jc w:val="center"/>
            </w:pPr>
            <w:r>
              <w:rPr>
                <w:rFonts w:ascii="宋体" w:hAnsi="宋体" w:eastAsia="宋体"/>
                <w:sz w:val="16"/>
              </w:rPr>
              <w:t>—</w:t>
            </w:r>
          </w:p>
        </w:tc>
      </w:tr>
      <w:tr w14:paraId="7A928D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A0DD7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968AA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334A60">
            <w:pPr>
              <w:jc w:val="center"/>
            </w:pPr>
            <w:r>
              <w:rPr>
                <w:rFonts w:ascii="宋体" w:hAnsi="宋体" w:eastAsia="宋体"/>
                <w:sz w:val="16"/>
              </w:rPr>
              <w:t>实际完成情况</w:t>
            </w:r>
          </w:p>
        </w:tc>
      </w:tr>
      <w:tr w14:paraId="33F14E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E128F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8A85A">
            <w:pPr>
              <w:jc w:val="both"/>
            </w:pPr>
            <w:r>
              <w:rPr>
                <w:rFonts w:ascii="宋体" w:hAnsi="宋体" w:eastAsia="宋体"/>
                <w:sz w:val="16"/>
              </w:rPr>
              <w:t>为岳普湖县各乡镇（场）符合条件的132.46万亩地块按照每亩2.5元的标准发放草畜平衡奖励补助。通过实施草原保护利用奖补政策，巩固</w:t>
            </w:r>
            <w:r>
              <w:rPr>
                <w:rFonts w:hint="eastAsia" w:ascii="宋体" w:hAnsi="宋体"/>
                <w:sz w:val="16"/>
                <w:lang w:eastAsia="zh-CN"/>
              </w:rPr>
              <w:t>草畜平衡</w:t>
            </w:r>
            <w:r>
              <w:rPr>
                <w:rFonts w:ascii="宋体" w:hAnsi="宋体" w:eastAsia="宋体"/>
                <w:sz w:val="16"/>
              </w:rPr>
              <w:t>成果，促进草畜平衡，改善全地区草原生态环境，提高天然草原生产能力，加快畜牧业生产方式转变，补齐优质畜产品产业发展短板。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B98F42">
            <w:pPr>
              <w:jc w:val="both"/>
            </w:pPr>
            <w:r>
              <w:rPr>
                <w:rFonts w:ascii="宋体" w:hAnsi="宋体" w:eastAsia="宋体"/>
                <w:sz w:val="16"/>
              </w:rPr>
              <w:t>已经按照每亩2.5元的标准为岳普湖县各乡镇（场）符合条件的132.46万亩地块发放了草畜平衡奖励补助。项目预算执行率为100%。通过实施草原保护利用奖补政策，巩固了</w:t>
            </w:r>
            <w:r>
              <w:rPr>
                <w:rFonts w:hint="eastAsia" w:ascii="宋体" w:hAnsi="宋体"/>
                <w:sz w:val="16"/>
                <w:lang w:eastAsia="zh-CN"/>
              </w:rPr>
              <w:t>草畜平衡</w:t>
            </w:r>
            <w:r>
              <w:rPr>
                <w:rFonts w:ascii="宋体" w:hAnsi="宋体" w:eastAsia="宋体"/>
                <w:sz w:val="16"/>
              </w:rPr>
              <w:t>成果，促进了草畜平衡，进一步改善了岳普湖县草原生态环境，有效提高了天然草原生产能力，加快了畜牧业生产方式转变，补齐了优质畜产品产业发展短板。群众对草原生态保护补助奖励政策满意度达到了100%。</w:t>
            </w:r>
          </w:p>
        </w:tc>
      </w:tr>
      <w:tr w14:paraId="1F349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67D0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302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A83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C3EB1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BA13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33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FCDE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6A2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15AD0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6B0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A819AA">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4CC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5DE38">
            <w:pPr>
              <w:jc w:val="center"/>
            </w:pPr>
            <w:r>
              <w:rPr>
                <w:rFonts w:ascii="宋体" w:hAnsi="宋体" w:eastAsia="宋体"/>
                <w:sz w:val="16"/>
              </w:rPr>
              <w:t>偏差原因分析及改进措施</w:t>
            </w:r>
          </w:p>
        </w:tc>
      </w:tr>
      <w:tr w14:paraId="072C417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2113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9E999B">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F9F5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67A81">
            <w:pPr>
              <w:jc w:val="center"/>
            </w:pPr>
            <w:r>
              <w:rPr>
                <w:rFonts w:ascii="宋体" w:hAnsi="宋体" w:eastAsia="宋体"/>
                <w:sz w:val="16"/>
              </w:rPr>
              <w:t>草畜平衡奖励补助面积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4B5D0">
            <w:pPr>
              <w:jc w:val="center"/>
            </w:pPr>
            <w:r>
              <w:rPr>
                <w:rFonts w:ascii="宋体" w:hAnsi="宋体" w:eastAsia="宋体"/>
                <w:sz w:val="16"/>
              </w:rPr>
              <w:t>&gt;=132.46万亩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E07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BC14">
            <w:pPr>
              <w:jc w:val="center"/>
            </w:pPr>
            <w:r>
              <w:rPr>
                <w:rFonts w:ascii="宋体" w:hAnsi="宋体" w:eastAsia="宋体"/>
                <w:sz w:val="16"/>
              </w:rPr>
              <w:t>132.46万亩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5AC66">
            <w:pPr>
              <w:jc w:val="center"/>
            </w:pPr>
            <w:r>
              <w:rPr>
                <w:rFonts w:ascii="宋体" w:hAnsi="宋体" w:eastAsia="宋体"/>
                <w:sz w:val="16"/>
              </w:rPr>
              <w:t>14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F04F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5194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91259">
            <w:pPr>
              <w:jc w:val="center"/>
            </w:pPr>
            <w:r>
              <w:rPr>
                <w:rFonts w:ascii="宋体" w:hAnsi="宋体" w:eastAsia="宋体"/>
                <w:sz w:val="16"/>
              </w:rPr>
              <w:t>=132.46万亩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A86E9C">
            <w:pPr>
              <w:jc w:val="center"/>
            </w:pPr>
            <w:r>
              <w:rPr>
                <w:rFonts w:ascii="宋体" w:hAnsi="宋体" w:eastAsia="宋体"/>
                <w:sz w:val="16"/>
              </w:rPr>
              <w:t>14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7E78B9">
            <w:pPr>
              <w:jc w:val="center"/>
            </w:pPr>
          </w:p>
        </w:tc>
      </w:tr>
      <w:tr w14:paraId="46E4F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D5EF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192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10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865FD">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C273">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425C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9E3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26512">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1BBC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F5B1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56B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F6D3">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B006E1">
            <w:pPr>
              <w:jc w:val="center"/>
            </w:pPr>
          </w:p>
        </w:tc>
      </w:tr>
      <w:tr w14:paraId="48C16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2B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5FF9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71F8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3AD79">
            <w:pPr>
              <w:jc w:val="center"/>
            </w:pPr>
            <w:r>
              <w:rPr>
                <w:rFonts w:ascii="宋体" w:hAnsi="宋体" w:eastAsia="宋体"/>
                <w:sz w:val="16"/>
              </w:rPr>
              <w:t>补助资金支出时限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FD35">
            <w:pPr>
              <w:jc w:val="center"/>
            </w:pPr>
            <w:r>
              <w:rPr>
                <w:rFonts w:ascii="宋体" w:hAnsi="宋体" w:eastAsia="宋体"/>
                <w:sz w:val="16"/>
              </w:rPr>
              <w:t>=2024年6月30日前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D3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B62D1">
            <w:pPr>
              <w:jc w:val="center"/>
            </w:pPr>
            <w:r>
              <w:rPr>
                <w:rFonts w:ascii="宋体" w:hAnsi="宋体" w:eastAsia="宋体"/>
                <w:sz w:val="16"/>
              </w:rPr>
              <w:t>2023年11月29日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F4C52C">
            <w:pPr>
              <w:jc w:val="center"/>
            </w:pPr>
            <w:r>
              <w:rPr>
                <w:rFonts w:ascii="宋体" w:hAnsi="宋体" w:eastAsia="宋体"/>
                <w:sz w:val="16"/>
              </w:rPr>
              <w:t>13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98A6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772B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8D4B13">
            <w:pPr>
              <w:jc w:val="center"/>
            </w:pPr>
            <w:r>
              <w:rPr>
                <w:rFonts w:ascii="宋体" w:hAnsi="宋体" w:eastAsia="宋体"/>
                <w:sz w:val="16"/>
              </w:rPr>
              <w:t>=2024年6月28日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08FAD4">
            <w:pPr>
              <w:jc w:val="center"/>
            </w:pPr>
            <w:r>
              <w:rPr>
                <w:rFonts w:ascii="宋体" w:hAnsi="宋体" w:eastAsia="宋体"/>
                <w:sz w:val="16"/>
              </w:rPr>
              <w:t>13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1E2B2">
            <w:pPr>
              <w:jc w:val="center"/>
            </w:pPr>
          </w:p>
        </w:tc>
      </w:tr>
      <w:tr w14:paraId="60363B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BE52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335D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E3CE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8E06D">
            <w:pPr>
              <w:jc w:val="center"/>
            </w:pPr>
            <w:r>
              <w:rPr>
                <w:rFonts w:ascii="宋体" w:hAnsi="宋体" w:eastAsia="宋体"/>
                <w:sz w:val="16"/>
              </w:rPr>
              <w:t>草畜平衡奖励补助标准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29ADA">
            <w:pPr>
              <w:jc w:val="center"/>
            </w:pPr>
            <w:r>
              <w:rPr>
                <w:rFonts w:ascii="宋体" w:hAnsi="宋体" w:eastAsia="宋体"/>
                <w:sz w:val="16"/>
              </w:rPr>
              <w:t>&lt;=2.50元/亩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7B5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56761">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6C23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687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19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E1F240">
            <w:pPr>
              <w:jc w:val="center"/>
            </w:pPr>
            <w:r>
              <w:rPr>
                <w:rFonts w:ascii="宋体" w:hAnsi="宋体" w:eastAsia="宋体"/>
                <w:sz w:val="16"/>
              </w:rPr>
              <w:t>=2.5元/亩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FDD64">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FC0CD3">
            <w:pPr>
              <w:jc w:val="center"/>
            </w:pPr>
          </w:p>
        </w:tc>
      </w:tr>
      <w:tr w14:paraId="65F774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A11D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099DC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463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FDC7C">
            <w:pPr>
              <w:jc w:val="center"/>
            </w:pPr>
            <w:r>
              <w:rPr>
                <w:rFonts w:ascii="宋体" w:hAnsi="宋体" w:eastAsia="宋体"/>
                <w:sz w:val="16"/>
              </w:rPr>
              <w:t>天然草原生产能力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91F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A1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813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640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807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CB24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6021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7B77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A2803">
            <w:pPr>
              <w:jc w:val="center"/>
            </w:pPr>
          </w:p>
        </w:tc>
      </w:tr>
      <w:tr w14:paraId="54018A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5D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8516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3B40F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0FA5E">
            <w:pPr>
              <w:jc w:val="center"/>
            </w:pPr>
            <w:r>
              <w:rPr>
                <w:rFonts w:ascii="宋体" w:hAnsi="宋体" w:eastAsia="宋体"/>
                <w:sz w:val="16"/>
              </w:rPr>
              <w:t>全地区草原生态环境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1A159">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7D2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5E9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205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7B8E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24DA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5BCF">
            <w:pPr>
              <w:jc w:val="center"/>
            </w:pPr>
            <w:r>
              <w:rPr>
                <w:rFonts w:ascii="宋体" w:hAnsi="宋体" w:eastAsia="宋体"/>
                <w:sz w:val="16"/>
              </w:rPr>
              <w:t>有效改善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C163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5FA917">
            <w:pPr>
              <w:jc w:val="center"/>
            </w:pPr>
          </w:p>
        </w:tc>
      </w:tr>
      <w:tr w14:paraId="4A5E7D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4815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9D19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DA27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8ECE">
            <w:pPr>
              <w:jc w:val="center"/>
            </w:pPr>
            <w:r>
              <w:rPr>
                <w:rFonts w:ascii="宋体" w:hAnsi="宋体" w:eastAsia="宋体"/>
                <w:sz w:val="16"/>
              </w:rPr>
              <w:t>群众对草原生态保护补助奖励政策满意度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86492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BC2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F47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5AB91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AFAF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600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7EF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583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71524">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0582CECD">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D58BF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DB42C">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9585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EAE17">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3E4128"/>
        </w:tc>
      </w:tr>
    </w:tbl>
    <w:p w14:paraId="1496A857">
      <w:r>
        <w:br w:type="page"/>
      </w:r>
    </w:p>
    <w:tbl>
      <w:tblPr>
        <w:tblStyle w:val="9"/>
        <w:tblW w:w="0" w:type="auto"/>
        <w:tblInd w:w="0" w:type="dxa"/>
        <w:tblLayout w:type="autofit"/>
        <w:tblCellMar>
          <w:top w:w="0" w:type="dxa"/>
          <w:left w:w="108" w:type="dxa"/>
          <w:bottom w:w="0" w:type="dxa"/>
          <w:right w:w="108" w:type="dxa"/>
        </w:tblCellMar>
      </w:tblPr>
      <w:tblGrid>
        <w:gridCol w:w="608"/>
        <w:gridCol w:w="570"/>
        <w:gridCol w:w="570"/>
        <w:gridCol w:w="570"/>
        <w:gridCol w:w="1096"/>
        <w:gridCol w:w="571"/>
        <w:gridCol w:w="571"/>
        <w:gridCol w:w="590"/>
        <w:gridCol w:w="571"/>
        <w:gridCol w:w="571"/>
        <w:gridCol w:w="1016"/>
        <w:gridCol w:w="632"/>
        <w:gridCol w:w="496"/>
        <w:gridCol w:w="628"/>
      </w:tblGrid>
      <w:tr w14:paraId="59CE2D2E">
        <w:tblPrEx>
          <w:tblCellMar>
            <w:top w:w="0" w:type="dxa"/>
            <w:left w:w="108" w:type="dxa"/>
            <w:bottom w:w="0" w:type="dxa"/>
            <w:right w:w="108" w:type="dxa"/>
          </w:tblCellMar>
        </w:tblPrEx>
        <w:tc>
          <w:tcPr>
            <w:tcW w:w="8848" w:type="dxa"/>
            <w:gridSpan w:val="14"/>
            <w:vAlign w:val="center"/>
          </w:tcPr>
          <w:p w14:paraId="6943A3F5">
            <w:pPr>
              <w:jc w:val="center"/>
            </w:pPr>
            <w:r>
              <w:rPr>
                <w:rFonts w:ascii="宋体" w:hAnsi="宋体" w:eastAsia="宋体"/>
                <w:sz w:val="24"/>
              </w:rPr>
              <w:t>项目支出绩效自评表</w:t>
            </w:r>
          </w:p>
        </w:tc>
      </w:tr>
      <w:tr w14:paraId="3E71A62E">
        <w:tblPrEx>
          <w:tblCellMar>
            <w:top w:w="0" w:type="dxa"/>
            <w:left w:w="108" w:type="dxa"/>
            <w:bottom w:w="0" w:type="dxa"/>
            <w:right w:w="108" w:type="dxa"/>
          </w:tblCellMar>
        </w:tblPrEx>
        <w:tc>
          <w:tcPr>
            <w:tcW w:w="8848" w:type="dxa"/>
            <w:gridSpan w:val="14"/>
            <w:vAlign w:val="center"/>
          </w:tcPr>
          <w:p w14:paraId="63FD94C6">
            <w:pPr>
              <w:jc w:val="center"/>
            </w:pPr>
            <w:r>
              <w:rPr>
                <w:rFonts w:ascii="宋体" w:hAnsi="宋体" w:eastAsia="宋体"/>
                <w:sz w:val="24"/>
              </w:rPr>
              <w:t>(2024年度)</w:t>
            </w:r>
          </w:p>
        </w:tc>
      </w:tr>
      <w:tr w14:paraId="132FD31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C3160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1D66F13">
            <w:pPr>
              <w:jc w:val="center"/>
            </w:pPr>
            <w:r>
              <w:rPr>
                <w:rFonts w:ascii="宋体" w:hAnsi="宋体" w:eastAsia="宋体"/>
                <w:sz w:val="16"/>
              </w:rPr>
              <w:t>岳普湖县农业气象防灾减灾项目</w:t>
            </w:r>
          </w:p>
        </w:tc>
      </w:tr>
      <w:tr w14:paraId="4F3BEDB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06A6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A491F7">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3CCC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A12858">
            <w:pPr>
              <w:jc w:val="center"/>
            </w:pPr>
            <w:r>
              <w:rPr>
                <w:rFonts w:ascii="宋体" w:hAnsi="宋体" w:eastAsia="宋体"/>
                <w:sz w:val="16"/>
              </w:rPr>
              <w:t>岳普湖县农业农村局</w:t>
            </w:r>
          </w:p>
        </w:tc>
      </w:tr>
      <w:tr w14:paraId="7300EE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76749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A5F36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E0AE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D6C9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D08AE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3DE1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AB25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E1A1A">
            <w:pPr>
              <w:jc w:val="center"/>
            </w:pPr>
            <w:r>
              <w:rPr>
                <w:rFonts w:ascii="宋体" w:hAnsi="宋体" w:eastAsia="宋体"/>
                <w:sz w:val="16"/>
              </w:rPr>
              <w:t>得分</w:t>
            </w:r>
          </w:p>
        </w:tc>
      </w:tr>
      <w:tr w14:paraId="4067EA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4A4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27250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7942D5">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E98D8">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CB3E5B">
            <w:pPr>
              <w:jc w:val="center"/>
            </w:pPr>
            <w:r>
              <w:rPr>
                <w:rFonts w:ascii="宋体" w:hAnsi="宋体" w:eastAsia="宋体"/>
                <w:sz w:val="16"/>
              </w:rPr>
              <w:t>46.90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1E424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37918C">
            <w:pPr>
              <w:jc w:val="center"/>
            </w:pPr>
            <w:r>
              <w:rPr>
                <w:rFonts w:ascii="宋体" w:hAnsi="宋体" w:eastAsia="宋体"/>
                <w:sz w:val="16"/>
              </w:rPr>
              <w:t>93.80%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AF4B9">
            <w:pPr>
              <w:jc w:val="center"/>
            </w:pPr>
            <w:r>
              <w:rPr>
                <w:rFonts w:ascii="宋体" w:hAnsi="宋体" w:eastAsia="宋体"/>
                <w:sz w:val="16"/>
              </w:rPr>
              <w:t>10.00分</w:t>
            </w:r>
          </w:p>
        </w:tc>
      </w:tr>
      <w:tr w14:paraId="3F1DA6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6328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9CD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4E36BB">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D5E22">
            <w:pPr>
              <w:jc w:val="center"/>
            </w:pPr>
            <w:r>
              <w:rPr>
                <w:rFonts w:ascii="宋体" w:hAnsi="宋体" w:eastAsia="宋体"/>
                <w:sz w:val="16"/>
              </w:rPr>
              <w:t>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9CF021">
            <w:pPr>
              <w:jc w:val="center"/>
            </w:pPr>
            <w:r>
              <w:rPr>
                <w:rFonts w:ascii="宋体" w:hAnsi="宋体" w:eastAsia="宋体"/>
                <w:sz w:val="16"/>
              </w:rPr>
              <w:t>46.90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2B8AA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5889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1EBD0">
            <w:pPr>
              <w:jc w:val="center"/>
            </w:pPr>
            <w:r>
              <w:rPr>
                <w:rFonts w:ascii="宋体" w:hAnsi="宋体" w:eastAsia="宋体"/>
                <w:sz w:val="16"/>
              </w:rPr>
              <w:t>—</w:t>
            </w:r>
          </w:p>
        </w:tc>
      </w:tr>
      <w:tr w14:paraId="57EDA9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A011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35608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B628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32E0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725CA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2458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722AEB">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2C14E">
            <w:pPr>
              <w:jc w:val="center"/>
            </w:pPr>
            <w:r>
              <w:rPr>
                <w:rFonts w:ascii="宋体" w:hAnsi="宋体" w:eastAsia="宋体"/>
                <w:sz w:val="16"/>
              </w:rPr>
              <w:t>—</w:t>
            </w:r>
          </w:p>
        </w:tc>
      </w:tr>
      <w:tr w14:paraId="127182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8A1A0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72B9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4E7AE3F">
            <w:pPr>
              <w:jc w:val="center"/>
            </w:pPr>
            <w:r>
              <w:rPr>
                <w:rFonts w:ascii="宋体" w:hAnsi="宋体" w:eastAsia="宋体"/>
                <w:sz w:val="16"/>
              </w:rPr>
              <w:t>实际完成情况</w:t>
            </w:r>
          </w:p>
        </w:tc>
      </w:tr>
      <w:tr w14:paraId="79DA87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EE569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1D4EE9">
            <w:pPr>
              <w:jc w:val="both"/>
            </w:pPr>
            <w:r>
              <w:rPr>
                <w:rFonts w:ascii="宋体" w:hAnsi="宋体" w:eastAsia="宋体"/>
                <w:sz w:val="16"/>
              </w:rPr>
              <w:t>根据岳普湖县农业气象防灾减灾工作需要，人工影响天气服务站需要购置3辆特种作业车辆，资金主要用于支付车辆购置</w:t>
            </w:r>
            <w:bookmarkStart w:id="0" w:name="_GoBack"/>
            <w:r>
              <w:rPr>
                <w:rFonts w:ascii="宋体" w:hAnsi="宋体" w:eastAsia="宋体"/>
                <w:sz w:val="16"/>
              </w:rPr>
              <w:t>税费</w:t>
            </w:r>
            <w:bookmarkEnd w:id="0"/>
            <w:r>
              <w:rPr>
                <w:rFonts w:ascii="宋体" w:hAnsi="宋体" w:eastAsia="宋体"/>
                <w:sz w:val="16"/>
              </w:rPr>
              <w:t>及日常运行费用。通过项目的实施保障人工影响天气服务站正常履职，提高灾害性天气预防能力。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0E10837">
            <w:pPr>
              <w:jc w:val="both"/>
            </w:pPr>
            <w:r>
              <w:rPr>
                <w:rFonts w:ascii="宋体" w:hAnsi="宋体" w:eastAsia="宋体"/>
                <w:sz w:val="16"/>
              </w:rPr>
              <w:t>根据岳普湖县农业气象防灾减灾工作需要，人工影响天气服务站已经购置了3辆特种作业车辆，资金用于支付了车辆购置税费及日常运行费用。项目预算执行率为93.8%。通过项目的实施有效保障了人工影响天气服务站正常履职，进一步提高了灾害性天气预防能力。</w:t>
            </w:r>
          </w:p>
        </w:tc>
      </w:tr>
      <w:tr w14:paraId="055F747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CB3A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D355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2608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B90D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A784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06C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DEC5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CDD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A92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10DA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EE32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CB45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DE4AE3">
            <w:pPr>
              <w:jc w:val="center"/>
            </w:pPr>
            <w:r>
              <w:rPr>
                <w:rFonts w:ascii="宋体" w:hAnsi="宋体" w:eastAsia="宋体"/>
                <w:sz w:val="16"/>
              </w:rPr>
              <w:t>偏差原因分析及改进措施</w:t>
            </w:r>
          </w:p>
        </w:tc>
      </w:tr>
      <w:tr w14:paraId="2416DD0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BEEFA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7580A1">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4370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EED80">
            <w:pPr>
              <w:jc w:val="center"/>
            </w:pPr>
            <w:r>
              <w:rPr>
                <w:rFonts w:ascii="宋体" w:hAnsi="宋体" w:eastAsia="宋体"/>
                <w:sz w:val="16"/>
              </w:rPr>
              <w:t>购置特种作业车辆数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488B9">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EA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76C9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5785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842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271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F8ED">
            <w:pPr>
              <w:jc w:val="center"/>
            </w:pPr>
            <w:r>
              <w:rPr>
                <w:rFonts w:ascii="宋体" w:hAnsi="宋体" w:eastAsia="宋体"/>
                <w:sz w:val="16"/>
              </w:rPr>
              <w:t>=3辆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8083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9F5916">
            <w:pPr>
              <w:jc w:val="center"/>
            </w:pPr>
          </w:p>
        </w:tc>
      </w:tr>
      <w:tr w14:paraId="056154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5737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4F5B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992B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C432C">
            <w:pPr>
              <w:jc w:val="center"/>
            </w:pPr>
            <w:r>
              <w:rPr>
                <w:rFonts w:ascii="宋体" w:hAnsi="宋体" w:eastAsia="宋体"/>
                <w:sz w:val="16"/>
              </w:rPr>
              <w:t>车辆购置采购验收合格率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64C1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5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F9B0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5A12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6ADB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BC8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74E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C1BA4">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5F7CB7">
            <w:pPr>
              <w:jc w:val="center"/>
            </w:pPr>
          </w:p>
        </w:tc>
      </w:tr>
      <w:tr w14:paraId="7A20D0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DCBFD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D1DB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D6A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ED25">
            <w:pPr>
              <w:jc w:val="center"/>
            </w:pPr>
            <w:r>
              <w:rPr>
                <w:rFonts w:ascii="宋体" w:hAnsi="宋体" w:eastAsia="宋体"/>
                <w:sz w:val="16"/>
              </w:rPr>
              <w:t>车辆购置政府采购率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BB2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94E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FFB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9888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D25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C0C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E4F2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72DD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C2F59">
            <w:pPr>
              <w:jc w:val="center"/>
            </w:pPr>
          </w:p>
        </w:tc>
      </w:tr>
      <w:tr w14:paraId="1D7803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D4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560D1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7767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A4EE8">
            <w:pPr>
              <w:jc w:val="center"/>
            </w:pPr>
            <w:r>
              <w:rPr>
                <w:rFonts w:ascii="宋体" w:hAnsi="宋体" w:eastAsia="宋体"/>
                <w:sz w:val="16"/>
              </w:rPr>
              <w:t>车辆购置验收完成时间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540B5">
            <w:pPr>
              <w:jc w:val="center"/>
            </w:pPr>
            <w:r>
              <w:rPr>
                <w:rFonts w:ascii="宋体" w:hAnsi="宋体" w:eastAsia="宋体"/>
                <w:sz w:val="16"/>
              </w:rPr>
              <w:t>=2024年6月10日前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A7F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CA10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D11C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6AD3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FA3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D4F5C">
            <w:pPr>
              <w:jc w:val="center"/>
            </w:pPr>
            <w:r>
              <w:rPr>
                <w:rFonts w:ascii="宋体" w:hAnsi="宋体" w:eastAsia="宋体"/>
                <w:sz w:val="16"/>
              </w:rPr>
              <w:t>=2024年5月31日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F185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C9DBA">
            <w:pPr>
              <w:jc w:val="center"/>
            </w:pPr>
          </w:p>
        </w:tc>
      </w:tr>
      <w:tr w14:paraId="7A39C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E7C3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71BF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40F7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2B898">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AE7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42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53BB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C890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75B9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E9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8E6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D2C1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9FAA6D">
            <w:pPr>
              <w:jc w:val="center"/>
            </w:pPr>
          </w:p>
        </w:tc>
      </w:tr>
      <w:tr w14:paraId="6AD0F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5F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EA35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478D9">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16D75">
            <w:pPr>
              <w:jc w:val="center"/>
            </w:pPr>
            <w:r>
              <w:rPr>
                <w:rFonts w:ascii="宋体" w:hAnsi="宋体" w:eastAsia="宋体"/>
                <w:sz w:val="16"/>
              </w:rPr>
              <w:t>车辆购置及运行费用平均预算支出控制数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24ECD">
            <w:pPr>
              <w:jc w:val="center"/>
            </w:pPr>
            <w:r>
              <w:rPr>
                <w:rFonts w:ascii="宋体" w:hAnsi="宋体" w:eastAsia="宋体"/>
                <w:sz w:val="16"/>
              </w:rPr>
              <w:t>&lt;=166666.66元/辆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DFE03">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53B3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4257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4CF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1C4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606F9">
            <w:pPr>
              <w:jc w:val="center"/>
            </w:pPr>
            <w:r>
              <w:rPr>
                <w:rFonts w:ascii="宋体" w:hAnsi="宋体" w:eastAsia="宋体"/>
                <w:sz w:val="16"/>
              </w:rPr>
              <w:t>=156318.23元/辆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39702">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CBC8B5">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6A560F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BB34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7008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8D12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0AD9">
            <w:pPr>
              <w:jc w:val="center"/>
            </w:pPr>
            <w:r>
              <w:rPr>
                <w:rFonts w:ascii="宋体" w:hAnsi="宋体" w:eastAsia="宋体"/>
                <w:sz w:val="16"/>
              </w:rPr>
              <w:t>保障人工影响天气服务站正常履职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1D41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7A4A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DADE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4797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118F3">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DFA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11C7E">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F1C4D">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C8AAF2">
            <w:pPr>
              <w:jc w:val="center"/>
            </w:pPr>
          </w:p>
        </w:tc>
      </w:tr>
      <w:tr w14:paraId="0707537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334E3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AB58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CDEAF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B2204F">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E82135"/>
        </w:tc>
      </w:tr>
    </w:tbl>
    <w:p w14:paraId="285B753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4047F7A">
        <w:tblPrEx>
          <w:tblCellMar>
            <w:top w:w="0" w:type="dxa"/>
            <w:left w:w="108" w:type="dxa"/>
            <w:bottom w:w="0" w:type="dxa"/>
            <w:right w:w="108" w:type="dxa"/>
          </w:tblCellMar>
        </w:tblPrEx>
        <w:tc>
          <w:tcPr>
            <w:tcW w:w="8848" w:type="dxa"/>
            <w:gridSpan w:val="14"/>
            <w:vAlign w:val="center"/>
          </w:tcPr>
          <w:p w14:paraId="17395355">
            <w:pPr>
              <w:jc w:val="center"/>
            </w:pPr>
            <w:r>
              <w:rPr>
                <w:rFonts w:ascii="宋体" w:hAnsi="宋体" w:eastAsia="宋体"/>
                <w:sz w:val="24"/>
              </w:rPr>
              <w:t>项目支出绩效自评表</w:t>
            </w:r>
          </w:p>
        </w:tc>
      </w:tr>
      <w:tr w14:paraId="29532D42">
        <w:tblPrEx>
          <w:tblCellMar>
            <w:top w:w="0" w:type="dxa"/>
            <w:left w:w="108" w:type="dxa"/>
            <w:bottom w:w="0" w:type="dxa"/>
            <w:right w:w="108" w:type="dxa"/>
          </w:tblCellMar>
        </w:tblPrEx>
        <w:tc>
          <w:tcPr>
            <w:tcW w:w="8848" w:type="dxa"/>
            <w:gridSpan w:val="14"/>
            <w:vAlign w:val="center"/>
          </w:tcPr>
          <w:p w14:paraId="6263706C">
            <w:pPr>
              <w:jc w:val="center"/>
            </w:pPr>
            <w:r>
              <w:rPr>
                <w:rFonts w:ascii="宋体" w:hAnsi="宋体" w:eastAsia="宋体"/>
                <w:sz w:val="24"/>
              </w:rPr>
              <w:t>(2024年度)</w:t>
            </w:r>
          </w:p>
        </w:tc>
      </w:tr>
      <w:tr w14:paraId="6C431C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B50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68C6005">
            <w:pPr>
              <w:jc w:val="center"/>
            </w:pPr>
            <w:r>
              <w:rPr>
                <w:rFonts w:ascii="宋体" w:hAnsi="宋体" w:eastAsia="宋体"/>
                <w:sz w:val="16"/>
              </w:rPr>
              <w:t>岳普湖县农产品检验检测中心运行经费项目</w:t>
            </w:r>
          </w:p>
        </w:tc>
      </w:tr>
      <w:tr w14:paraId="4970D9E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DDB0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1F979A">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46E1C">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C6ECE6">
            <w:pPr>
              <w:jc w:val="center"/>
            </w:pPr>
            <w:r>
              <w:rPr>
                <w:rFonts w:ascii="宋体" w:hAnsi="宋体" w:eastAsia="宋体"/>
                <w:sz w:val="16"/>
              </w:rPr>
              <w:t>岳普湖县农业农村局</w:t>
            </w:r>
          </w:p>
        </w:tc>
      </w:tr>
      <w:tr w14:paraId="7C95162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86AD3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BBB9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BD95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5139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6D3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11107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4216C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AD86">
            <w:pPr>
              <w:jc w:val="center"/>
            </w:pPr>
            <w:r>
              <w:rPr>
                <w:rFonts w:ascii="宋体" w:hAnsi="宋体" w:eastAsia="宋体"/>
                <w:sz w:val="16"/>
              </w:rPr>
              <w:t>得分</w:t>
            </w:r>
          </w:p>
        </w:tc>
      </w:tr>
      <w:tr w14:paraId="3521D0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12DF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504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E29332">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AAF8F">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F477F5">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1DDF9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9AB8C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EBAE4">
            <w:pPr>
              <w:jc w:val="center"/>
            </w:pPr>
            <w:r>
              <w:rPr>
                <w:rFonts w:ascii="宋体" w:hAnsi="宋体" w:eastAsia="宋体"/>
                <w:sz w:val="16"/>
              </w:rPr>
              <w:t>10.00分</w:t>
            </w:r>
          </w:p>
        </w:tc>
      </w:tr>
      <w:tr w14:paraId="6E90058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46E9B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AD22D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6F5BA">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305BA">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0EA79">
            <w:pPr>
              <w:jc w:val="center"/>
            </w:pPr>
            <w:r>
              <w:rPr>
                <w:rFonts w:ascii="宋体" w:hAnsi="宋体" w:eastAsia="宋体"/>
                <w:sz w:val="16"/>
              </w:rPr>
              <w:t>15.97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115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7060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2E438">
            <w:pPr>
              <w:jc w:val="center"/>
            </w:pPr>
            <w:r>
              <w:rPr>
                <w:rFonts w:ascii="宋体" w:hAnsi="宋体" w:eastAsia="宋体"/>
                <w:sz w:val="16"/>
              </w:rPr>
              <w:t>—</w:t>
            </w:r>
          </w:p>
        </w:tc>
      </w:tr>
      <w:tr w14:paraId="1BE944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ADDF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1CDE9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F20B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455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A68F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02AC3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8954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ED82F">
            <w:pPr>
              <w:jc w:val="center"/>
            </w:pPr>
            <w:r>
              <w:rPr>
                <w:rFonts w:ascii="宋体" w:hAnsi="宋体" w:eastAsia="宋体"/>
                <w:sz w:val="16"/>
              </w:rPr>
              <w:t>—</w:t>
            </w:r>
          </w:p>
        </w:tc>
      </w:tr>
      <w:tr w14:paraId="0E9375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1E978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8B5798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3DCC04">
            <w:pPr>
              <w:jc w:val="center"/>
            </w:pPr>
            <w:r>
              <w:rPr>
                <w:rFonts w:ascii="宋体" w:hAnsi="宋体" w:eastAsia="宋体"/>
                <w:sz w:val="16"/>
              </w:rPr>
              <w:t>实际完成情况</w:t>
            </w:r>
          </w:p>
        </w:tc>
      </w:tr>
      <w:tr w14:paraId="127DC0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7099C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5458B7">
            <w:pPr>
              <w:jc w:val="both"/>
            </w:pPr>
            <w:r>
              <w:rPr>
                <w:rFonts w:ascii="宋体" w:hAnsi="宋体" w:eastAsia="宋体"/>
                <w:sz w:val="16"/>
              </w:rPr>
              <w:t>项目资金主要是为岳普湖县农产品检验检测中心提供经费支持。经费保障机构数量1个，主要用于清偿以前年度农产品检验检测中心的欠款、支付本年度产生的网络通信费、差旅费、通信费等。通过项目的实施保障农产品检验检测中心正常运转，满足机构日常办公需求。</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19C47">
            <w:pPr>
              <w:jc w:val="both"/>
            </w:pPr>
            <w:r>
              <w:rPr>
                <w:rFonts w:ascii="宋体" w:hAnsi="宋体" w:eastAsia="宋体"/>
                <w:sz w:val="16"/>
              </w:rPr>
              <w:t>项目资金保障了岳普湖县农产品检验检测中心正常运行，已经支付了检测中心仪器校准服务费、网络通信费、电费、配件费、差旅费及清偿以前年度欠款等各类费用，项目预算执行率为100%。通过项目的实施保障了农产品检验检测中心正常运转，满足了机构日常办公需求。</w:t>
            </w:r>
          </w:p>
        </w:tc>
      </w:tr>
      <w:tr w14:paraId="588150F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06A2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95BE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583F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E41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0DBA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C4A7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4BC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BE0A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3213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830B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8846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6672E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B95B58">
            <w:pPr>
              <w:jc w:val="center"/>
            </w:pPr>
            <w:r>
              <w:rPr>
                <w:rFonts w:ascii="宋体" w:hAnsi="宋体" w:eastAsia="宋体"/>
                <w:sz w:val="16"/>
              </w:rPr>
              <w:t>偏差原因分析及改进措施</w:t>
            </w:r>
          </w:p>
        </w:tc>
      </w:tr>
      <w:tr w14:paraId="468E483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2705C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EDFD8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4BF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1E18">
            <w:pPr>
              <w:jc w:val="center"/>
            </w:pPr>
            <w:r>
              <w:rPr>
                <w:rFonts w:ascii="宋体" w:hAnsi="宋体" w:eastAsia="宋体"/>
                <w:sz w:val="16"/>
              </w:rPr>
              <w:t>经费保障机构数量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C0BB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F7B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BC6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A3DE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5E0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AB6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7DC9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3CD5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5065C3">
            <w:pPr>
              <w:jc w:val="center"/>
            </w:pPr>
          </w:p>
        </w:tc>
      </w:tr>
      <w:tr w14:paraId="5FBF78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4E7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9C576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CA858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B6B96">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AED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DEC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84BD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B80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B55C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9D4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E23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A998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D2DAAF">
            <w:pPr>
              <w:jc w:val="center"/>
            </w:pPr>
          </w:p>
        </w:tc>
      </w:tr>
      <w:tr w14:paraId="02E803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BFC9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D03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67F4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B548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948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16D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301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3F94C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229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CF9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F4A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862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987C9">
            <w:pPr>
              <w:jc w:val="center"/>
            </w:pPr>
          </w:p>
        </w:tc>
      </w:tr>
      <w:tr w14:paraId="7F1186E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951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047686"/>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DFAED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59AF3">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275D4">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C54A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0CB0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CB7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9EEB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00BA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8BEC0">
            <w:pPr>
              <w:jc w:val="center"/>
            </w:pPr>
            <w:r>
              <w:rPr>
                <w:rFonts w:ascii="宋体" w:hAnsi="宋体" w:eastAsia="宋体"/>
                <w:sz w:val="16"/>
              </w:rPr>
              <w:t>=2024年9月13日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AECC2">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65AEF">
            <w:pPr>
              <w:jc w:val="center"/>
            </w:pPr>
          </w:p>
        </w:tc>
      </w:tr>
      <w:tr w14:paraId="7957F0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4E8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184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255C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F5BF9">
            <w:pPr>
              <w:jc w:val="center"/>
            </w:pPr>
            <w:r>
              <w:rPr>
                <w:rFonts w:ascii="宋体" w:hAnsi="宋体" w:eastAsia="宋体"/>
                <w:sz w:val="16"/>
              </w:rPr>
              <w:t>资金按期支付及时性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0D0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B7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00E1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156A1">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C008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CDD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AFF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86BCE">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F7637">
            <w:pPr>
              <w:jc w:val="center"/>
            </w:pPr>
          </w:p>
        </w:tc>
      </w:tr>
      <w:tr w14:paraId="36A53DD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449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D9D9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23F0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284D7">
            <w:pPr>
              <w:jc w:val="center"/>
            </w:pPr>
            <w:r>
              <w:rPr>
                <w:rFonts w:ascii="宋体" w:hAnsi="宋体" w:eastAsia="宋体"/>
                <w:sz w:val="16"/>
              </w:rPr>
              <w:t>机构保障经费预算支出控制数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1BB44">
            <w:pPr>
              <w:jc w:val="center"/>
            </w:pPr>
            <w:r>
              <w:rPr>
                <w:rFonts w:ascii="宋体" w:hAnsi="宋体" w:eastAsia="宋体"/>
                <w:sz w:val="16"/>
              </w:rPr>
              <w:t>&lt;=15.97万元/个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556C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F52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DF80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3A1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E09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044C4">
            <w:pPr>
              <w:jc w:val="center"/>
            </w:pPr>
            <w:r>
              <w:rPr>
                <w:rFonts w:ascii="宋体" w:hAnsi="宋体" w:eastAsia="宋体"/>
                <w:sz w:val="16"/>
              </w:rPr>
              <w:t>=15.97万元/个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EA789">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D246FD">
            <w:pPr>
              <w:jc w:val="center"/>
            </w:pPr>
          </w:p>
        </w:tc>
      </w:tr>
      <w:tr w14:paraId="327E23D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9088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7A360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A92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DF616">
            <w:pPr>
              <w:jc w:val="center"/>
            </w:pPr>
            <w:r>
              <w:rPr>
                <w:rFonts w:ascii="宋体" w:hAnsi="宋体" w:eastAsia="宋体"/>
                <w:sz w:val="16"/>
              </w:rPr>
              <w:t>保障农产品检验检测中心正常运转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2DA59B">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8D03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2C2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AA03">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1EBB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05F41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9AFE8">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57481">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BF98E">
            <w:pPr>
              <w:jc w:val="center"/>
            </w:pPr>
          </w:p>
        </w:tc>
      </w:tr>
      <w:tr w14:paraId="6ACA004C">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42D7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792B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63A134F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3CFB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0B1E44B"/>
        </w:tc>
      </w:tr>
    </w:tbl>
    <w:p w14:paraId="7E2332DD">
      <w:r>
        <w:br w:type="page"/>
      </w:r>
    </w:p>
    <w:tbl>
      <w:tblPr>
        <w:tblStyle w:val="9"/>
        <w:tblW w:w="0" w:type="auto"/>
        <w:tblInd w:w="0" w:type="dxa"/>
        <w:tblLayout w:type="autofit"/>
        <w:tblCellMar>
          <w:top w:w="0" w:type="dxa"/>
          <w:left w:w="108" w:type="dxa"/>
          <w:bottom w:w="0" w:type="dxa"/>
          <w:right w:w="108" w:type="dxa"/>
        </w:tblCellMar>
      </w:tblPr>
      <w:tblGrid>
        <w:gridCol w:w="626"/>
        <w:gridCol w:w="616"/>
        <w:gridCol w:w="616"/>
        <w:gridCol w:w="616"/>
        <w:gridCol w:w="856"/>
        <w:gridCol w:w="616"/>
        <w:gridCol w:w="616"/>
        <w:gridCol w:w="621"/>
        <w:gridCol w:w="616"/>
        <w:gridCol w:w="616"/>
        <w:gridCol w:w="777"/>
        <w:gridCol w:w="633"/>
        <w:gridCol w:w="603"/>
        <w:gridCol w:w="632"/>
      </w:tblGrid>
      <w:tr w14:paraId="060EC500">
        <w:tblPrEx>
          <w:tblCellMar>
            <w:top w:w="0" w:type="dxa"/>
            <w:left w:w="108" w:type="dxa"/>
            <w:bottom w:w="0" w:type="dxa"/>
            <w:right w:w="108" w:type="dxa"/>
          </w:tblCellMar>
        </w:tblPrEx>
        <w:tc>
          <w:tcPr>
            <w:tcW w:w="8848" w:type="dxa"/>
            <w:gridSpan w:val="14"/>
            <w:vAlign w:val="center"/>
          </w:tcPr>
          <w:p w14:paraId="62D7F0E9">
            <w:pPr>
              <w:jc w:val="center"/>
            </w:pPr>
            <w:r>
              <w:rPr>
                <w:rFonts w:ascii="宋体" w:hAnsi="宋体" w:eastAsia="宋体"/>
                <w:sz w:val="24"/>
              </w:rPr>
              <w:t>项目支出绩效自评表</w:t>
            </w:r>
          </w:p>
        </w:tc>
      </w:tr>
      <w:tr w14:paraId="4FE47E71">
        <w:tblPrEx>
          <w:tblCellMar>
            <w:top w:w="0" w:type="dxa"/>
            <w:left w:w="108" w:type="dxa"/>
            <w:bottom w:w="0" w:type="dxa"/>
            <w:right w:w="108" w:type="dxa"/>
          </w:tblCellMar>
        </w:tblPrEx>
        <w:tc>
          <w:tcPr>
            <w:tcW w:w="8848" w:type="dxa"/>
            <w:gridSpan w:val="14"/>
            <w:vAlign w:val="center"/>
          </w:tcPr>
          <w:p w14:paraId="3AECF0DB">
            <w:pPr>
              <w:jc w:val="center"/>
            </w:pPr>
            <w:r>
              <w:rPr>
                <w:rFonts w:ascii="宋体" w:hAnsi="宋体" w:eastAsia="宋体"/>
                <w:sz w:val="24"/>
              </w:rPr>
              <w:t>(2024年度)</w:t>
            </w:r>
          </w:p>
        </w:tc>
      </w:tr>
      <w:tr w14:paraId="77A06D9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F020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A3F6F68">
            <w:pPr>
              <w:jc w:val="center"/>
            </w:pPr>
            <w:r>
              <w:rPr>
                <w:rFonts w:ascii="宋体" w:hAnsi="宋体" w:eastAsia="宋体"/>
                <w:sz w:val="16"/>
              </w:rPr>
              <w:t>岳普湖县农产品质量安全检验检测中心检测能力提升项目</w:t>
            </w:r>
          </w:p>
        </w:tc>
      </w:tr>
      <w:tr w14:paraId="44E0C1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5506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C163BC">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177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CBA083E">
            <w:pPr>
              <w:jc w:val="center"/>
            </w:pPr>
            <w:r>
              <w:rPr>
                <w:rFonts w:ascii="宋体" w:hAnsi="宋体" w:eastAsia="宋体"/>
                <w:sz w:val="16"/>
              </w:rPr>
              <w:t>岳普湖县农业农村局</w:t>
            </w:r>
          </w:p>
        </w:tc>
      </w:tr>
      <w:tr w14:paraId="48FCD99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AB5D4F">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4F0D1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BA8FC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1AB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15F74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96E00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0E68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0095A">
            <w:pPr>
              <w:jc w:val="center"/>
            </w:pPr>
            <w:r>
              <w:rPr>
                <w:rFonts w:ascii="宋体" w:hAnsi="宋体" w:eastAsia="宋体"/>
                <w:sz w:val="16"/>
              </w:rPr>
              <w:t>得分</w:t>
            </w:r>
          </w:p>
        </w:tc>
      </w:tr>
      <w:tr w14:paraId="6C4950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D13C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F7CF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7BC61B">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247E0">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EE7B">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3D9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560CB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F9954">
            <w:pPr>
              <w:jc w:val="center"/>
            </w:pPr>
            <w:r>
              <w:rPr>
                <w:rFonts w:ascii="宋体" w:hAnsi="宋体" w:eastAsia="宋体"/>
                <w:sz w:val="16"/>
              </w:rPr>
              <w:t>10.00分</w:t>
            </w:r>
          </w:p>
        </w:tc>
      </w:tr>
      <w:tr w14:paraId="1DDF0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30B91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425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8FDF31">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C4379">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1D6EB">
            <w:pPr>
              <w:jc w:val="center"/>
            </w:pPr>
            <w:r>
              <w:rPr>
                <w:rFonts w:ascii="宋体" w:hAnsi="宋体" w:eastAsia="宋体"/>
                <w:sz w:val="16"/>
              </w:rPr>
              <w:t>203.07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F3F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FB3B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CAE5F">
            <w:pPr>
              <w:jc w:val="center"/>
            </w:pPr>
            <w:r>
              <w:rPr>
                <w:rFonts w:ascii="宋体" w:hAnsi="宋体" w:eastAsia="宋体"/>
                <w:sz w:val="16"/>
              </w:rPr>
              <w:t>—</w:t>
            </w:r>
          </w:p>
        </w:tc>
      </w:tr>
      <w:tr w14:paraId="1894D1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692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872C6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4DFF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FD74B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A8F7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7FF0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7AF3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FEDDB">
            <w:pPr>
              <w:jc w:val="center"/>
            </w:pPr>
            <w:r>
              <w:rPr>
                <w:rFonts w:ascii="宋体" w:hAnsi="宋体" w:eastAsia="宋体"/>
                <w:sz w:val="16"/>
              </w:rPr>
              <w:t>—</w:t>
            </w:r>
          </w:p>
        </w:tc>
      </w:tr>
      <w:tr w14:paraId="7440A5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02BD0E">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2C5B19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DDD23EF">
            <w:pPr>
              <w:jc w:val="center"/>
            </w:pPr>
            <w:r>
              <w:rPr>
                <w:rFonts w:ascii="宋体" w:hAnsi="宋体" w:eastAsia="宋体"/>
                <w:sz w:val="16"/>
              </w:rPr>
              <w:t>实际完成情况</w:t>
            </w:r>
          </w:p>
        </w:tc>
      </w:tr>
      <w:tr w14:paraId="410E324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2F01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B03E5CF">
            <w:pPr>
              <w:jc w:val="both"/>
            </w:pPr>
            <w:r>
              <w:rPr>
                <w:rFonts w:ascii="宋体" w:hAnsi="宋体" w:eastAsia="宋体"/>
                <w:sz w:val="16"/>
              </w:rPr>
              <w:t>资金保障项目数量1个，本年度主要向岳普湖县农产品质量安全检验检测中心检测能力提升项目支付设备采购预付款。通过项目的实施提高政府部门的履约和服务能力，增强政府公信力。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20691A">
            <w:pPr>
              <w:jc w:val="both"/>
            </w:pPr>
            <w:r>
              <w:rPr>
                <w:rFonts w:ascii="宋体" w:hAnsi="宋体" w:eastAsia="宋体"/>
                <w:sz w:val="16"/>
              </w:rPr>
              <w:t>资金保障项目数量为1个，2024年度已经向岳普湖县农产品质量安全检验检测中心检测能力提升项目支付了设备采购预付款。项目预算执行率为100%。通过项目的实施有效提高了政府部门的履约和服务能力，进一步增强了政府公信力。</w:t>
            </w:r>
          </w:p>
        </w:tc>
      </w:tr>
      <w:tr w14:paraId="2D1C408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5896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A90B9">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896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1F5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900B9">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9C6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6077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56903">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DF7B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D460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7D62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4E1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FD94B">
            <w:pPr>
              <w:jc w:val="center"/>
            </w:pPr>
            <w:r>
              <w:rPr>
                <w:rFonts w:ascii="宋体" w:hAnsi="宋体" w:eastAsia="宋体"/>
                <w:sz w:val="16"/>
              </w:rPr>
              <w:t>偏差原因分析及改进措施</w:t>
            </w:r>
          </w:p>
        </w:tc>
      </w:tr>
      <w:tr w14:paraId="2F3CD8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49076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3E6A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6D7C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E7F01">
            <w:pPr>
              <w:jc w:val="center"/>
            </w:pPr>
            <w:r>
              <w:rPr>
                <w:rFonts w:ascii="宋体" w:hAnsi="宋体" w:eastAsia="宋体"/>
                <w:sz w:val="16"/>
              </w:rPr>
              <w:t>资金保障项目数量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6D3C">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DE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DD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CEE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C37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556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6C04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80A2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E3C3A">
            <w:pPr>
              <w:jc w:val="center"/>
            </w:pPr>
          </w:p>
        </w:tc>
      </w:tr>
      <w:tr w14:paraId="04B47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1190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8A6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70849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94E7A">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11C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E7A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447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F4B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874D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42FD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A370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4907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D4488">
            <w:pPr>
              <w:jc w:val="center"/>
            </w:pPr>
          </w:p>
        </w:tc>
      </w:tr>
      <w:tr w14:paraId="1FAC62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6B4F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0822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63AB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E0B23">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264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BDF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67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697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07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E35A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FC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8C2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E21662">
            <w:pPr>
              <w:jc w:val="center"/>
            </w:pPr>
          </w:p>
        </w:tc>
      </w:tr>
      <w:tr w14:paraId="289C24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8A15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703AD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C7CB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E566D">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C2B1">
            <w:pPr>
              <w:jc w:val="center"/>
            </w:pPr>
            <w:r>
              <w:rPr>
                <w:rFonts w:ascii="宋体" w:hAnsi="宋体" w:eastAsia="宋体"/>
                <w:sz w:val="16"/>
              </w:rPr>
              <w:t>=2024年11月10日前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BF4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58B8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246C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50A4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117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40211">
            <w:pPr>
              <w:jc w:val="center"/>
            </w:pPr>
            <w:r>
              <w:rPr>
                <w:rFonts w:ascii="宋体" w:hAnsi="宋体" w:eastAsia="宋体"/>
                <w:sz w:val="16"/>
              </w:rPr>
              <w:t>=2024年10月30日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B19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E9FFBB">
            <w:pPr>
              <w:jc w:val="center"/>
            </w:pPr>
          </w:p>
        </w:tc>
      </w:tr>
      <w:tr w14:paraId="0FCF9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8C916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E66C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CEC5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25471">
            <w:pPr>
              <w:jc w:val="center"/>
            </w:pPr>
            <w:r>
              <w:rPr>
                <w:rFonts w:ascii="宋体" w:hAnsi="宋体" w:eastAsia="宋体"/>
                <w:sz w:val="16"/>
              </w:rPr>
              <w:t>预付款支出预算控制数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D2676">
            <w:pPr>
              <w:jc w:val="center"/>
            </w:pPr>
            <w:r>
              <w:rPr>
                <w:rFonts w:ascii="宋体" w:hAnsi="宋体" w:eastAsia="宋体"/>
                <w:sz w:val="16"/>
              </w:rPr>
              <w:t>&lt;=203.07万元/个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E123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A9F6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6FCC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CD46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0E9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A6EE9">
            <w:pPr>
              <w:jc w:val="center"/>
            </w:pPr>
            <w:r>
              <w:rPr>
                <w:rFonts w:ascii="宋体" w:hAnsi="宋体" w:eastAsia="宋体"/>
                <w:sz w:val="16"/>
              </w:rPr>
              <w:t>=203.07万元/个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9A28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CFCCA">
            <w:pPr>
              <w:jc w:val="center"/>
            </w:pPr>
          </w:p>
        </w:tc>
      </w:tr>
      <w:tr w14:paraId="27C7DB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6905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5D07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43E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87C678">
            <w:pPr>
              <w:jc w:val="center"/>
            </w:pPr>
            <w:r>
              <w:rPr>
                <w:rFonts w:ascii="宋体" w:hAnsi="宋体" w:eastAsia="宋体"/>
                <w:sz w:val="16"/>
              </w:rPr>
              <w:t>提高政府部门的履约和服务能力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0E455">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923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4E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AA84B">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BC1D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894C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F87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21915">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AA624">
            <w:pPr>
              <w:jc w:val="center"/>
            </w:pPr>
          </w:p>
        </w:tc>
      </w:tr>
      <w:tr w14:paraId="15C79BAB">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F7344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31E6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820578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00B1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0A8E5BEF"/>
        </w:tc>
      </w:tr>
    </w:tbl>
    <w:p w14:paraId="6EFB91FB">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4ED4A7B">
        <w:tblPrEx>
          <w:tblCellMar>
            <w:top w:w="0" w:type="dxa"/>
            <w:left w:w="108" w:type="dxa"/>
            <w:bottom w:w="0" w:type="dxa"/>
            <w:right w:w="108" w:type="dxa"/>
          </w:tblCellMar>
        </w:tblPrEx>
        <w:tc>
          <w:tcPr>
            <w:tcW w:w="8848" w:type="dxa"/>
            <w:gridSpan w:val="14"/>
            <w:vAlign w:val="center"/>
          </w:tcPr>
          <w:p w14:paraId="665EBC86">
            <w:pPr>
              <w:jc w:val="center"/>
            </w:pPr>
            <w:r>
              <w:rPr>
                <w:rFonts w:ascii="宋体" w:hAnsi="宋体" w:eastAsia="宋体"/>
                <w:sz w:val="24"/>
              </w:rPr>
              <w:t>项目支出绩效自评表</w:t>
            </w:r>
          </w:p>
        </w:tc>
      </w:tr>
      <w:tr w14:paraId="61C1138C">
        <w:tblPrEx>
          <w:tblCellMar>
            <w:top w:w="0" w:type="dxa"/>
            <w:left w:w="108" w:type="dxa"/>
            <w:bottom w:w="0" w:type="dxa"/>
            <w:right w:w="108" w:type="dxa"/>
          </w:tblCellMar>
        </w:tblPrEx>
        <w:tc>
          <w:tcPr>
            <w:tcW w:w="8848" w:type="dxa"/>
            <w:gridSpan w:val="14"/>
            <w:vAlign w:val="center"/>
          </w:tcPr>
          <w:p w14:paraId="5F7C14AF">
            <w:pPr>
              <w:jc w:val="center"/>
            </w:pPr>
            <w:r>
              <w:rPr>
                <w:rFonts w:ascii="宋体" w:hAnsi="宋体" w:eastAsia="宋体"/>
                <w:sz w:val="24"/>
              </w:rPr>
              <w:t>(2024年度)</w:t>
            </w:r>
          </w:p>
        </w:tc>
      </w:tr>
      <w:tr w14:paraId="17E579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D57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09089F0">
            <w:pPr>
              <w:jc w:val="center"/>
            </w:pPr>
            <w:r>
              <w:rPr>
                <w:rFonts w:ascii="宋体" w:hAnsi="宋体" w:eastAsia="宋体"/>
                <w:sz w:val="16"/>
              </w:rPr>
              <w:t>岳普湖县农机安全监理能力建设</w:t>
            </w:r>
            <w:r>
              <w:rPr>
                <w:rFonts w:hint="eastAsia" w:ascii="宋体" w:hAnsi="宋体"/>
                <w:sz w:val="16"/>
                <w:lang w:eastAsia="zh-CN"/>
              </w:rPr>
              <w:t>－</w:t>
            </w:r>
            <w:r>
              <w:rPr>
                <w:rFonts w:ascii="宋体" w:hAnsi="宋体" w:eastAsia="宋体"/>
                <w:sz w:val="16"/>
              </w:rPr>
              <w:t>拖拉机和联合收割机牌证管理下放乡镇试点项目</w:t>
            </w:r>
          </w:p>
        </w:tc>
      </w:tr>
      <w:tr w14:paraId="6D61BA4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7E1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7FDD6C">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A9C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E3D68E">
            <w:pPr>
              <w:jc w:val="center"/>
            </w:pPr>
            <w:r>
              <w:rPr>
                <w:rFonts w:ascii="宋体" w:hAnsi="宋体" w:eastAsia="宋体"/>
                <w:sz w:val="16"/>
              </w:rPr>
              <w:t>岳普湖县农业农村局</w:t>
            </w:r>
          </w:p>
        </w:tc>
      </w:tr>
      <w:tr w14:paraId="378FF27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1CB0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F20E3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5D2A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54905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C92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34C0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DE3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9F617">
            <w:pPr>
              <w:jc w:val="center"/>
            </w:pPr>
            <w:r>
              <w:rPr>
                <w:rFonts w:ascii="宋体" w:hAnsi="宋体" w:eastAsia="宋体"/>
                <w:sz w:val="16"/>
              </w:rPr>
              <w:t>得分</w:t>
            </w:r>
          </w:p>
        </w:tc>
      </w:tr>
      <w:tr w14:paraId="0C6A74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4521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25DF9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24C850">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4BEC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BE0A2">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9900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8ECD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A33B">
            <w:pPr>
              <w:jc w:val="center"/>
            </w:pPr>
            <w:r>
              <w:rPr>
                <w:rFonts w:ascii="宋体" w:hAnsi="宋体" w:eastAsia="宋体"/>
                <w:sz w:val="16"/>
              </w:rPr>
              <w:t>10.00分</w:t>
            </w:r>
          </w:p>
        </w:tc>
      </w:tr>
      <w:tr w14:paraId="40A442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4ED83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9A6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07A24">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EE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16E0B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87B8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22A1F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A7F2F">
            <w:pPr>
              <w:jc w:val="center"/>
            </w:pPr>
            <w:r>
              <w:rPr>
                <w:rFonts w:ascii="宋体" w:hAnsi="宋体" w:eastAsia="宋体"/>
                <w:sz w:val="16"/>
              </w:rPr>
              <w:t>—</w:t>
            </w:r>
          </w:p>
        </w:tc>
      </w:tr>
      <w:tr w14:paraId="46181B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FD0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5EAE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2DEA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2CD5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280D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7905B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2D0D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51D24">
            <w:pPr>
              <w:jc w:val="center"/>
            </w:pPr>
            <w:r>
              <w:rPr>
                <w:rFonts w:ascii="宋体" w:hAnsi="宋体" w:eastAsia="宋体"/>
                <w:sz w:val="16"/>
              </w:rPr>
              <w:t>—</w:t>
            </w:r>
          </w:p>
        </w:tc>
      </w:tr>
      <w:tr w14:paraId="484C15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F00F0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305C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F81B2C">
            <w:pPr>
              <w:jc w:val="center"/>
            </w:pPr>
            <w:r>
              <w:rPr>
                <w:rFonts w:ascii="宋体" w:hAnsi="宋体" w:eastAsia="宋体"/>
                <w:sz w:val="16"/>
              </w:rPr>
              <w:t>实际完成情况</w:t>
            </w:r>
          </w:p>
        </w:tc>
      </w:tr>
      <w:tr w14:paraId="0673D8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5344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884A5E">
            <w:pPr>
              <w:jc w:val="both"/>
            </w:pPr>
            <w:r>
              <w:rPr>
                <w:rFonts w:ascii="宋体" w:hAnsi="宋体" w:eastAsia="宋体"/>
                <w:sz w:val="16"/>
              </w:rPr>
              <w:t>推进牌证管理“放管服”改革，探索牌证管理向乡镇延伸，切实解决牌证管理““最后一公里””。将拖拉机和联合收割机牌证管理下放乡镇，为岳普湖县岳普湖乡、色也克乡和铁热木镇共计3个乡镇农机业务窗口购置农机安全监理业务相关设备。购置台式计算机数量3台，购置针式打印机数量3台，购置高拍仪数量3台，购置塑封机数量3台，购置照相机数量3台。发生较大以上农机事故起数控制在1起之内，通过项目的实施提升乡镇农机牌证管理服务能力，提高农机监理政务服务水平，增强农机监理服务效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FBE4399">
            <w:pPr>
              <w:jc w:val="both"/>
            </w:pPr>
            <w:r>
              <w:rPr>
                <w:rFonts w:ascii="宋体" w:hAnsi="宋体" w:eastAsia="宋体"/>
                <w:sz w:val="16"/>
              </w:rPr>
              <w:t>购置台式计算机数量达到了3台，购置针式打印机数量达到了3台，购置高拍仪数量达到了3台，购置塑封机数量达到了3台，购置照相机数量达到了3台，采购设备已经全部验收合格，未发生较大以上农机事故。项目预算执行率为100%。通过项目的实施有效提升了乡镇农机牌证管理服务能力，进一步提高了农机监理政务服务水平，增强了农机监理服务效率。农机服务对象满意度达到了100%。</w:t>
            </w:r>
          </w:p>
        </w:tc>
      </w:tr>
      <w:tr w14:paraId="476686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4FB74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635E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FF6D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59C8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88B0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9B0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618D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686C8">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6580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FA44D">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DA5E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1EDE0">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01F8D">
            <w:pPr>
              <w:jc w:val="center"/>
            </w:pPr>
            <w:r>
              <w:rPr>
                <w:rFonts w:ascii="宋体" w:hAnsi="宋体" w:eastAsia="宋体"/>
                <w:sz w:val="16"/>
              </w:rPr>
              <w:t>偏差原因分析及改进措施</w:t>
            </w:r>
          </w:p>
        </w:tc>
      </w:tr>
      <w:tr w14:paraId="23DDA8E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32E5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20F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C14C3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949C5">
            <w:pPr>
              <w:jc w:val="center"/>
            </w:pPr>
            <w:r>
              <w:rPr>
                <w:rFonts w:ascii="宋体" w:hAnsi="宋体" w:eastAsia="宋体"/>
                <w:sz w:val="16"/>
              </w:rPr>
              <w:t>购置台式计算机数量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BE244">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2D70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303C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0C3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31D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15F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801E1">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66A9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5AE41">
            <w:pPr>
              <w:jc w:val="center"/>
            </w:pPr>
          </w:p>
        </w:tc>
      </w:tr>
      <w:tr w14:paraId="19FDC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14B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335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EF4F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545DB">
            <w:pPr>
              <w:jc w:val="center"/>
            </w:pPr>
            <w:r>
              <w:rPr>
                <w:rFonts w:ascii="宋体" w:hAnsi="宋体" w:eastAsia="宋体"/>
                <w:sz w:val="16"/>
              </w:rPr>
              <w:t>购置针式打印机数量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C691">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AF4D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C33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C98B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E6C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FF4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83789">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EC3F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6DCD8">
            <w:pPr>
              <w:jc w:val="center"/>
            </w:pPr>
          </w:p>
        </w:tc>
      </w:tr>
      <w:tr w14:paraId="1D84D89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617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B94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65E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2525">
            <w:pPr>
              <w:jc w:val="center"/>
            </w:pPr>
            <w:r>
              <w:rPr>
                <w:rFonts w:ascii="宋体" w:hAnsi="宋体" w:eastAsia="宋体"/>
                <w:sz w:val="16"/>
              </w:rPr>
              <w:t>购置高拍仪数量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9C8A7">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7B1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771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7CFC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7B5F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75E3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46C11">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CBC4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7CFFC">
            <w:pPr>
              <w:jc w:val="center"/>
            </w:pPr>
          </w:p>
        </w:tc>
      </w:tr>
      <w:tr w14:paraId="65096EA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7462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B93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C47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1B7A8">
            <w:pPr>
              <w:jc w:val="center"/>
            </w:pPr>
            <w:r>
              <w:rPr>
                <w:rFonts w:ascii="宋体" w:hAnsi="宋体" w:eastAsia="宋体"/>
                <w:sz w:val="16"/>
              </w:rPr>
              <w:t>购置塑封机数量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F0651">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73C7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6A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817B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F96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B1D0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5B18A">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1CF3F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E3984">
            <w:pPr>
              <w:jc w:val="center"/>
            </w:pPr>
          </w:p>
        </w:tc>
      </w:tr>
      <w:tr w14:paraId="080D84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D11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ACF87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A36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76EE6">
            <w:pPr>
              <w:jc w:val="center"/>
            </w:pPr>
            <w:r>
              <w:rPr>
                <w:rFonts w:ascii="宋体" w:hAnsi="宋体" w:eastAsia="宋体"/>
                <w:sz w:val="16"/>
              </w:rPr>
              <w:t>购置照相机数量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0630C">
            <w:pPr>
              <w:jc w:val="center"/>
            </w:pPr>
            <w:r>
              <w:rPr>
                <w:rFonts w:ascii="宋体" w:hAnsi="宋体" w:eastAsia="宋体"/>
                <w:sz w:val="16"/>
              </w:rPr>
              <w:t>&gt;=3台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7B39B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6B48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50E66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6D4A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3FF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C26D">
            <w:pPr>
              <w:jc w:val="center"/>
            </w:pPr>
            <w:r>
              <w:rPr>
                <w:rFonts w:ascii="宋体" w:hAnsi="宋体" w:eastAsia="宋体"/>
                <w:sz w:val="16"/>
              </w:rPr>
              <w:t>=3台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C98A5">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18A4F8">
            <w:pPr>
              <w:jc w:val="center"/>
            </w:pPr>
          </w:p>
        </w:tc>
      </w:tr>
      <w:tr w14:paraId="261C1C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EFE7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BDC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F298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18188">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39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068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0B5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5E1E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E430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6F2E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977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F88D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7C136">
            <w:pPr>
              <w:jc w:val="center"/>
            </w:pPr>
          </w:p>
        </w:tc>
      </w:tr>
      <w:tr w14:paraId="3A7EB1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7093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103E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DAC1C">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C5D4B">
            <w:pPr>
              <w:jc w:val="center"/>
            </w:pPr>
            <w:r>
              <w:rPr>
                <w:rFonts w:ascii="宋体" w:hAnsi="宋体" w:eastAsia="宋体"/>
                <w:sz w:val="16"/>
              </w:rPr>
              <w:t>采购验收完成时间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D0096">
            <w:pPr>
              <w:jc w:val="center"/>
            </w:pPr>
            <w:r>
              <w:rPr>
                <w:rFonts w:ascii="宋体" w:hAnsi="宋体" w:eastAsia="宋体"/>
                <w:sz w:val="16"/>
              </w:rPr>
              <w:t>=2024年10月31日前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55E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AE7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8CA8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73CA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28A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B83E7">
            <w:pPr>
              <w:jc w:val="center"/>
            </w:pPr>
            <w:r>
              <w:rPr>
                <w:rFonts w:ascii="宋体" w:hAnsi="宋体" w:eastAsia="宋体"/>
                <w:sz w:val="16"/>
              </w:rPr>
              <w:t>=2024年5月19日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C9A3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317C99">
            <w:pPr>
              <w:jc w:val="center"/>
            </w:pPr>
          </w:p>
        </w:tc>
      </w:tr>
      <w:tr w14:paraId="477A7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6BD99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40EF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F39EF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1710">
            <w:pPr>
              <w:jc w:val="center"/>
            </w:pPr>
            <w:r>
              <w:rPr>
                <w:rFonts w:ascii="宋体" w:hAnsi="宋体" w:eastAsia="宋体"/>
                <w:sz w:val="16"/>
              </w:rPr>
              <w:t>购置台式计算机单价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0F0DC">
            <w:pPr>
              <w:jc w:val="center"/>
            </w:pPr>
            <w:r>
              <w:rPr>
                <w:rFonts w:ascii="宋体" w:hAnsi="宋体" w:eastAsia="宋体"/>
                <w:sz w:val="16"/>
              </w:rPr>
              <w:t>&lt;=4650元/台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473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E4C1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31D2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5FE1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BAA0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345FC">
            <w:pPr>
              <w:jc w:val="center"/>
            </w:pPr>
            <w:r>
              <w:rPr>
                <w:rFonts w:ascii="宋体" w:hAnsi="宋体" w:eastAsia="宋体"/>
                <w:sz w:val="16"/>
              </w:rPr>
              <w:t>=4650元/台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D8400">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19045">
            <w:pPr>
              <w:jc w:val="center"/>
            </w:pPr>
          </w:p>
        </w:tc>
      </w:tr>
      <w:tr w14:paraId="3B2898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44602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DF02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3002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9EE1">
            <w:pPr>
              <w:jc w:val="center"/>
            </w:pPr>
            <w:r>
              <w:rPr>
                <w:rFonts w:ascii="宋体" w:hAnsi="宋体" w:eastAsia="宋体"/>
                <w:sz w:val="16"/>
              </w:rPr>
              <w:t>购置针式打印机单价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2B1657">
            <w:pPr>
              <w:jc w:val="center"/>
            </w:pPr>
            <w:r>
              <w:rPr>
                <w:rFonts w:ascii="宋体" w:hAnsi="宋体" w:eastAsia="宋体"/>
                <w:sz w:val="16"/>
              </w:rPr>
              <w:t>&lt;=2610元/台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18F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4CB9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6ADC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6A3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DC0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735B">
            <w:pPr>
              <w:jc w:val="center"/>
            </w:pPr>
            <w:r>
              <w:rPr>
                <w:rFonts w:ascii="宋体" w:hAnsi="宋体" w:eastAsia="宋体"/>
                <w:sz w:val="16"/>
              </w:rPr>
              <w:t>=2610元/台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EBF07">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5BAF5">
            <w:pPr>
              <w:jc w:val="center"/>
            </w:pPr>
          </w:p>
        </w:tc>
      </w:tr>
      <w:tr w14:paraId="6553E7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F3D9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A876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438EC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3A0EE">
            <w:pPr>
              <w:jc w:val="center"/>
            </w:pPr>
            <w:r>
              <w:rPr>
                <w:rFonts w:ascii="宋体" w:hAnsi="宋体" w:eastAsia="宋体"/>
                <w:sz w:val="16"/>
              </w:rPr>
              <w:t>购置高拍仪单价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38BFD">
            <w:pPr>
              <w:jc w:val="center"/>
            </w:pPr>
            <w:r>
              <w:rPr>
                <w:rFonts w:ascii="宋体" w:hAnsi="宋体" w:eastAsia="宋体"/>
                <w:sz w:val="16"/>
              </w:rPr>
              <w:t>&lt;=2606元/台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39E9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60A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70EB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B5BF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9162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6551B">
            <w:pPr>
              <w:jc w:val="center"/>
            </w:pPr>
            <w:r>
              <w:rPr>
                <w:rFonts w:ascii="宋体" w:hAnsi="宋体" w:eastAsia="宋体"/>
                <w:sz w:val="16"/>
              </w:rPr>
              <w:t>=2606元/台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AA448">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1BE9F">
            <w:pPr>
              <w:jc w:val="center"/>
            </w:pPr>
          </w:p>
        </w:tc>
      </w:tr>
      <w:tr w14:paraId="3CC1B4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6A01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683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6626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CD42C">
            <w:pPr>
              <w:jc w:val="center"/>
            </w:pPr>
            <w:r>
              <w:rPr>
                <w:rFonts w:ascii="宋体" w:hAnsi="宋体" w:eastAsia="宋体"/>
                <w:sz w:val="16"/>
              </w:rPr>
              <w:t>购置塑封机单价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82AA3B">
            <w:pPr>
              <w:jc w:val="center"/>
            </w:pPr>
            <w:r>
              <w:rPr>
                <w:rFonts w:ascii="宋体" w:hAnsi="宋体" w:eastAsia="宋体"/>
                <w:sz w:val="16"/>
              </w:rPr>
              <w:t>&lt;=300元/台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36AE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D9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0B4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9E1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4BA3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8EC59">
            <w:pPr>
              <w:jc w:val="center"/>
            </w:pPr>
            <w:r>
              <w:rPr>
                <w:rFonts w:ascii="宋体" w:hAnsi="宋体" w:eastAsia="宋体"/>
                <w:sz w:val="16"/>
              </w:rPr>
              <w:t>=300元/台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4903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20151">
            <w:pPr>
              <w:jc w:val="center"/>
            </w:pPr>
          </w:p>
        </w:tc>
      </w:tr>
      <w:tr w14:paraId="25234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DA3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A026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3E0A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880C8">
            <w:pPr>
              <w:jc w:val="center"/>
            </w:pPr>
            <w:r>
              <w:rPr>
                <w:rFonts w:ascii="宋体" w:hAnsi="宋体" w:eastAsia="宋体"/>
                <w:sz w:val="16"/>
              </w:rPr>
              <w:t>购置照相机单价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CCBDC">
            <w:pPr>
              <w:jc w:val="center"/>
            </w:pPr>
            <w:r>
              <w:rPr>
                <w:rFonts w:ascii="宋体" w:hAnsi="宋体" w:eastAsia="宋体"/>
                <w:sz w:val="16"/>
              </w:rPr>
              <w:t>&lt;=6500元/台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256A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6357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9703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049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D1F1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F3CE2">
            <w:pPr>
              <w:jc w:val="center"/>
            </w:pPr>
            <w:r>
              <w:rPr>
                <w:rFonts w:ascii="宋体" w:hAnsi="宋体" w:eastAsia="宋体"/>
                <w:sz w:val="16"/>
              </w:rPr>
              <w:t>=6500元/台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36881">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95815B">
            <w:pPr>
              <w:jc w:val="center"/>
            </w:pPr>
          </w:p>
        </w:tc>
      </w:tr>
      <w:tr w14:paraId="6B80BB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D6758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39709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74B340">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66E9D">
            <w:pPr>
              <w:jc w:val="center"/>
            </w:pPr>
            <w:r>
              <w:rPr>
                <w:rFonts w:ascii="宋体" w:hAnsi="宋体" w:eastAsia="宋体"/>
                <w:sz w:val="16"/>
              </w:rPr>
              <w:t>提升乡镇农机牌证管理服务能力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229E5">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FD0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CE5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07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6826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61F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C7658D">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A4BB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DEC4">
            <w:pPr>
              <w:jc w:val="center"/>
            </w:pPr>
          </w:p>
        </w:tc>
      </w:tr>
      <w:tr w14:paraId="03704C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A7B38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B34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95EB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0C8E9">
            <w:pPr>
              <w:jc w:val="center"/>
            </w:pPr>
            <w:r>
              <w:rPr>
                <w:rFonts w:ascii="宋体" w:hAnsi="宋体" w:eastAsia="宋体"/>
                <w:sz w:val="16"/>
              </w:rPr>
              <w:t>发生较大以上农机事故起数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2B4E1">
            <w:pPr>
              <w:jc w:val="center"/>
            </w:pPr>
            <w:r>
              <w:rPr>
                <w:rFonts w:ascii="宋体" w:hAnsi="宋体" w:eastAsia="宋体"/>
                <w:sz w:val="16"/>
              </w:rPr>
              <w:t>&lt;=1起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161FF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E252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75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BA94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E6BF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C07B">
            <w:pPr>
              <w:jc w:val="center"/>
            </w:pPr>
            <w:r>
              <w:rPr>
                <w:rFonts w:ascii="宋体" w:hAnsi="宋体" w:eastAsia="宋体"/>
                <w:sz w:val="16"/>
              </w:rPr>
              <w:t>=0起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D379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E366D">
            <w:pPr>
              <w:jc w:val="center"/>
            </w:pPr>
          </w:p>
        </w:tc>
      </w:tr>
      <w:tr w14:paraId="36939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6CC0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C85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FDE6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C77B8">
            <w:pPr>
              <w:jc w:val="center"/>
            </w:pPr>
            <w:r>
              <w:rPr>
                <w:rFonts w:ascii="宋体" w:hAnsi="宋体" w:eastAsia="宋体"/>
                <w:sz w:val="16"/>
              </w:rPr>
              <w:t>农机服务对象满意度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73C8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DA7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8684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5BD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98B9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575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E02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EC4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92FAB">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D25515A">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1F2D3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CDF45">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2BA212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2F53A">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470C0DB"/>
        </w:tc>
      </w:tr>
    </w:tbl>
    <w:p w14:paraId="6DEEF95A">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5DA7DB00">
        <w:tblPrEx>
          <w:tblCellMar>
            <w:top w:w="0" w:type="dxa"/>
            <w:left w:w="108" w:type="dxa"/>
            <w:bottom w:w="0" w:type="dxa"/>
            <w:right w:w="108" w:type="dxa"/>
          </w:tblCellMar>
        </w:tblPrEx>
        <w:tc>
          <w:tcPr>
            <w:tcW w:w="8848" w:type="dxa"/>
            <w:gridSpan w:val="14"/>
            <w:vAlign w:val="center"/>
          </w:tcPr>
          <w:p w14:paraId="47B3DFD7">
            <w:pPr>
              <w:jc w:val="center"/>
            </w:pPr>
            <w:r>
              <w:rPr>
                <w:rFonts w:ascii="宋体" w:hAnsi="宋体" w:eastAsia="宋体"/>
                <w:sz w:val="24"/>
              </w:rPr>
              <w:t>项目支出绩效自评表</w:t>
            </w:r>
          </w:p>
        </w:tc>
      </w:tr>
      <w:tr w14:paraId="655CFC79">
        <w:tblPrEx>
          <w:tblCellMar>
            <w:top w:w="0" w:type="dxa"/>
            <w:left w:w="108" w:type="dxa"/>
            <w:bottom w:w="0" w:type="dxa"/>
            <w:right w:w="108" w:type="dxa"/>
          </w:tblCellMar>
        </w:tblPrEx>
        <w:tc>
          <w:tcPr>
            <w:tcW w:w="8848" w:type="dxa"/>
            <w:gridSpan w:val="14"/>
            <w:vAlign w:val="center"/>
          </w:tcPr>
          <w:p w14:paraId="4EFBC67B">
            <w:pPr>
              <w:jc w:val="center"/>
            </w:pPr>
            <w:r>
              <w:rPr>
                <w:rFonts w:ascii="宋体" w:hAnsi="宋体" w:eastAsia="宋体"/>
                <w:sz w:val="24"/>
              </w:rPr>
              <w:t>(2024年度)</w:t>
            </w:r>
          </w:p>
        </w:tc>
      </w:tr>
      <w:tr w14:paraId="5F7DC5F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B9CFF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9C56F7B">
            <w:pPr>
              <w:jc w:val="center"/>
            </w:pPr>
            <w:r>
              <w:rPr>
                <w:rFonts w:ascii="宋体" w:hAnsi="宋体" w:eastAsia="宋体"/>
                <w:sz w:val="16"/>
              </w:rPr>
              <w:t>岳普湖县农村实用人才服务促进乡村振兴支持项目</w:t>
            </w:r>
          </w:p>
        </w:tc>
      </w:tr>
      <w:tr w14:paraId="1A23F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948B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2BB1AA">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AAE55">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6E92E">
            <w:pPr>
              <w:jc w:val="center"/>
            </w:pPr>
            <w:r>
              <w:rPr>
                <w:rFonts w:ascii="宋体" w:hAnsi="宋体" w:eastAsia="宋体"/>
                <w:sz w:val="16"/>
              </w:rPr>
              <w:t>岳普湖县农业农村局</w:t>
            </w:r>
          </w:p>
        </w:tc>
      </w:tr>
      <w:tr w14:paraId="2025D2F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7ED840">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8ACF6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59DB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ADC1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552F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6A35E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7CDA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8142E">
            <w:pPr>
              <w:jc w:val="center"/>
            </w:pPr>
            <w:r>
              <w:rPr>
                <w:rFonts w:ascii="宋体" w:hAnsi="宋体" w:eastAsia="宋体"/>
                <w:sz w:val="16"/>
              </w:rPr>
              <w:t>得分</w:t>
            </w:r>
          </w:p>
        </w:tc>
      </w:tr>
      <w:tr w14:paraId="59514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85B4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A1AE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E10C79">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E06AC">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FEEA1">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67B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F387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946C">
            <w:pPr>
              <w:jc w:val="center"/>
            </w:pPr>
            <w:r>
              <w:rPr>
                <w:rFonts w:ascii="宋体" w:hAnsi="宋体" w:eastAsia="宋体"/>
                <w:sz w:val="16"/>
              </w:rPr>
              <w:t>10.00分</w:t>
            </w:r>
          </w:p>
        </w:tc>
      </w:tr>
      <w:tr w14:paraId="25E508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FAB4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2E4609">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38FE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AC4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05AD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D3E0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53F1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011B2">
            <w:pPr>
              <w:jc w:val="center"/>
            </w:pPr>
            <w:r>
              <w:rPr>
                <w:rFonts w:ascii="宋体" w:hAnsi="宋体" w:eastAsia="宋体"/>
                <w:sz w:val="16"/>
              </w:rPr>
              <w:t>—</w:t>
            </w:r>
          </w:p>
        </w:tc>
      </w:tr>
      <w:tr w14:paraId="02D739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E425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C2EA8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9E27F">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130408">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129A32">
            <w:pPr>
              <w:jc w:val="center"/>
            </w:pPr>
            <w:r>
              <w:rPr>
                <w:rFonts w:ascii="宋体" w:hAnsi="宋体" w:eastAsia="宋体"/>
                <w:sz w:val="16"/>
              </w:rPr>
              <w:t>10.80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CBD1C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FB82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E8643">
            <w:pPr>
              <w:jc w:val="center"/>
            </w:pPr>
            <w:r>
              <w:rPr>
                <w:rFonts w:ascii="宋体" w:hAnsi="宋体" w:eastAsia="宋体"/>
                <w:sz w:val="16"/>
              </w:rPr>
              <w:t>—</w:t>
            </w:r>
          </w:p>
        </w:tc>
      </w:tr>
      <w:tr w14:paraId="38FAE7B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179D1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1200C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9E88F0">
            <w:pPr>
              <w:jc w:val="center"/>
            </w:pPr>
            <w:r>
              <w:rPr>
                <w:rFonts w:ascii="宋体" w:hAnsi="宋体" w:eastAsia="宋体"/>
                <w:sz w:val="16"/>
              </w:rPr>
              <w:t>实际完成情况</w:t>
            </w:r>
          </w:p>
        </w:tc>
      </w:tr>
      <w:tr w14:paraId="092DFF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1FC96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4D2720">
            <w:pPr>
              <w:jc w:val="both"/>
            </w:pPr>
            <w:r>
              <w:rPr>
                <w:rFonts w:ascii="宋体" w:hAnsi="宋体" w:eastAsia="宋体"/>
                <w:sz w:val="16"/>
              </w:rPr>
              <w:t>组织岳普湖县90名乡、镇、村及社区农村实用技术人才在村带户开展“三农”服务工作，</w:t>
            </w:r>
            <w:r>
              <w:rPr>
                <w:rFonts w:hint="eastAsia" w:ascii="宋体" w:hAnsi="宋体"/>
                <w:sz w:val="16"/>
                <w:lang w:eastAsia="zh-CN"/>
              </w:rPr>
              <w:t>主要</w:t>
            </w:r>
            <w:r>
              <w:rPr>
                <w:rFonts w:ascii="宋体" w:hAnsi="宋体" w:eastAsia="宋体"/>
                <w:sz w:val="16"/>
              </w:rPr>
              <w:t>开展村级所需畜牧业等各项具体技术指导咨询服务。对工作考核合格人员发放生活补助，补助标准为每人1200元。通过项目的实施提高农村实用技术人才工作积极性，推进畜牧业提质增效，全面促进岳普湖县乡村振兴。</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3B27635">
            <w:pPr>
              <w:jc w:val="both"/>
            </w:pPr>
            <w:r>
              <w:rPr>
                <w:rFonts w:ascii="宋体" w:hAnsi="宋体" w:eastAsia="宋体"/>
                <w:sz w:val="16"/>
              </w:rPr>
              <w:t>岳普湖县90名乡、镇、村及社区农村实用技术人才已经在村带户开展了“三农”服务工作，主要开展了村级所需畜牧业等各项具体技术指导咨询服务。项目预算执行率为100%。已经对工作考核合格人员发放了补助，补助标准为每人1200元。通过项目的实施有效提高了农村实用技术人才工作积极性，进一步推进了畜牧业提质增效，全面促进了岳普湖县乡村振兴。享受补助的农村实用技术人才满意度达到了100%。</w:t>
            </w:r>
          </w:p>
        </w:tc>
      </w:tr>
      <w:tr w14:paraId="093A31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EB131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40C6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878F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AF535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16CB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2017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0AB73">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DC84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AB6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571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3473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11A4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7F2AD5">
            <w:pPr>
              <w:jc w:val="center"/>
            </w:pPr>
            <w:r>
              <w:rPr>
                <w:rFonts w:ascii="宋体" w:hAnsi="宋体" w:eastAsia="宋体"/>
                <w:sz w:val="16"/>
              </w:rPr>
              <w:t>偏差原因分析及改进措施</w:t>
            </w:r>
          </w:p>
        </w:tc>
      </w:tr>
      <w:tr w14:paraId="7B8905B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6418D">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E602A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5636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EC89">
            <w:pPr>
              <w:jc w:val="center"/>
            </w:pPr>
            <w:r>
              <w:rPr>
                <w:rFonts w:ascii="宋体" w:hAnsi="宋体" w:eastAsia="宋体"/>
                <w:sz w:val="16"/>
              </w:rPr>
              <w:t>农村实用技术人才补助发放人数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1B8C">
            <w:pPr>
              <w:jc w:val="center"/>
            </w:pPr>
            <w:r>
              <w:rPr>
                <w:rFonts w:ascii="宋体" w:hAnsi="宋体" w:eastAsia="宋体"/>
                <w:sz w:val="16"/>
              </w:rPr>
              <w:t>&gt;=90人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CF0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A82C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BAA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550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0A1FF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452B5">
            <w:pPr>
              <w:jc w:val="center"/>
            </w:pPr>
            <w:r>
              <w:rPr>
                <w:rFonts w:ascii="宋体" w:hAnsi="宋体" w:eastAsia="宋体"/>
                <w:sz w:val="16"/>
              </w:rPr>
              <w:t>=90人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5FFDD">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9901B">
            <w:pPr>
              <w:jc w:val="center"/>
            </w:pPr>
          </w:p>
        </w:tc>
      </w:tr>
      <w:tr w14:paraId="49A6E5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8510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6C9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FACF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F7FC2">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61A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1C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AC52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91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37D9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C28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705B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96BD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0C1577">
            <w:pPr>
              <w:jc w:val="center"/>
            </w:pPr>
          </w:p>
        </w:tc>
      </w:tr>
      <w:tr w14:paraId="402B5DD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8F69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C14F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982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72F905">
            <w:pPr>
              <w:jc w:val="center"/>
            </w:pPr>
            <w:r>
              <w:rPr>
                <w:rFonts w:ascii="宋体" w:hAnsi="宋体" w:eastAsia="宋体"/>
                <w:sz w:val="16"/>
              </w:rPr>
              <w:t>补助资金发放及时率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6B5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29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592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E9B6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D59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01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705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F501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A814A4">
            <w:pPr>
              <w:jc w:val="center"/>
            </w:pPr>
          </w:p>
        </w:tc>
      </w:tr>
      <w:tr w14:paraId="56B826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1823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46EA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DEB5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33FB">
            <w:pPr>
              <w:jc w:val="center"/>
            </w:pPr>
            <w:r>
              <w:rPr>
                <w:rFonts w:ascii="宋体" w:hAnsi="宋体" w:eastAsia="宋体"/>
                <w:sz w:val="16"/>
              </w:rPr>
              <w:t>补助资金发放完成时间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44B8F">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9164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B26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300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4B5BC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66333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55B9A">
            <w:pPr>
              <w:jc w:val="center"/>
            </w:pPr>
            <w:r>
              <w:rPr>
                <w:rFonts w:ascii="宋体" w:hAnsi="宋体" w:eastAsia="宋体"/>
                <w:sz w:val="16"/>
              </w:rPr>
              <w:t>=2024年8月22日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566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4F41D">
            <w:pPr>
              <w:jc w:val="center"/>
            </w:pPr>
          </w:p>
        </w:tc>
      </w:tr>
      <w:tr w14:paraId="3EB6731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53DE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BC48D">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F92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F547F">
            <w:pPr>
              <w:jc w:val="center"/>
            </w:pPr>
            <w:r>
              <w:rPr>
                <w:rFonts w:ascii="宋体" w:hAnsi="宋体" w:eastAsia="宋体"/>
                <w:sz w:val="16"/>
              </w:rPr>
              <w:t>农村实用技术人才补助发放标准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3381C">
            <w:pPr>
              <w:jc w:val="center"/>
            </w:pPr>
            <w:r>
              <w:rPr>
                <w:rFonts w:ascii="宋体" w:hAnsi="宋体" w:eastAsia="宋体"/>
                <w:sz w:val="16"/>
              </w:rPr>
              <w:t>&lt;=1200元/人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60A0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E7B8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0274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8A0B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7E7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E586A">
            <w:pPr>
              <w:jc w:val="center"/>
            </w:pPr>
            <w:r>
              <w:rPr>
                <w:rFonts w:ascii="宋体" w:hAnsi="宋体" w:eastAsia="宋体"/>
                <w:sz w:val="16"/>
              </w:rPr>
              <w:t>=1200元/人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32E9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8FF1A5">
            <w:pPr>
              <w:jc w:val="center"/>
            </w:pPr>
          </w:p>
        </w:tc>
      </w:tr>
      <w:tr w14:paraId="0F0189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3DB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F59C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201B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005BC">
            <w:pPr>
              <w:jc w:val="center"/>
            </w:pPr>
            <w:r>
              <w:rPr>
                <w:rFonts w:ascii="宋体" w:hAnsi="宋体" w:eastAsia="宋体"/>
                <w:sz w:val="16"/>
              </w:rPr>
              <w:t>提高农村实用技术人才工作积极性，推进畜牧业提质增效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9FEC2">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6D9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45CB3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695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9DA9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749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47921">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388C">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FD3C6C">
            <w:pPr>
              <w:jc w:val="center"/>
            </w:pPr>
          </w:p>
        </w:tc>
      </w:tr>
      <w:tr w14:paraId="0EF72D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D42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AE3C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F952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CDCC0">
            <w:pPr>
              <w:jc w:val="center"/>
            </w:pPr>
            <w:r>
              <w:rPr>
                <w:rFonts w:ascii="宋体" w:hAnsi="宋体" w:eastAsia="宋体"/>
                <w:sz w:val="16"/>
              </w:rPr>
              <w:t>享受补助的农村实用技术人才满意度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2E16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B80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5867C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D73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0A1C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6262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4D9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0B24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D1133">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7FFC47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ED3AB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0B72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C7B4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287B">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B9AD0C"/>
        </w:tc>
      </w:tr>
    </w:tbl>
    <w:p w14:paraId="2588F47D">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64BAF6C">
        <w:tblPrEx>
          <w:tblCellMar>
            <w:top w:w="0" w:type="dxa"/>
            <w:left w:w="108" w:type="dxa"/>
            <w:bottom w:w="0" w:type="dxa"/>
            <w:right w:w="108" w:type="dxa"/>
          </w:tblCellMar>
        </w:tblPrEx>
        <w:tc>
          <w:tcPr>
            <w:tcW w:w="8848" w:type="dxa"/>
            <w:gridSpan w:val="14"/>
            <w:vAlign w:val="center"/>
          </w:tcPr>
          <w:p w14:paraId="546FA14D">
            <w:pPr>
              <w:jc w:val="center"/>
            </w:pPr>
            <w:r>
              <w:rPr>
                <w:rFonts w:ascii="宋体" w:hAnsi="宋体" w:eastAsia="宋体"/>
                <w:sz w:val="24"/>
              </w:rPr>
              <w:t>项目支出绩效自评表</w:t>
            </w:r>
          </w:p>
        </w:tc>
      </w:tr>
      <w:tr w14:paraId="4940DB88">
        <w:tblPrEx>
          <w:tblCellMar>
            <w:top w:w="0" w:type="dxa"/>
            <w:left w:w="108" w:type="dxa"/>
            <w:bottom w:w="0" w:type="dxa"/>
            <w:right w:w="108" w:type="dxa"/>
          </w:tblCellMar>
        </w:tblPrEx>
        <w:tc>
          <w:tcPr>
            <w:tcW w:w="8848" w:type="dxa"/>
            <w:gridSpan w:val="14"/>
            <w:vAlign w:val="center"/>
          </w:tcPr>
          <w:p w14:paraId="59AF90C1">
            <w:pPr>
              <w:jc w:val="center"/>
            </w:pPr>
            <w:r>
              <w:rPr>
                <w:rFonts w:ascii="宋体" w:hAnsi="宋体" w:eastAsia="宋体"/>
                <w:sz w:val="24"/>
              </w:rPr>
              <w:t>(2024年度)</w:t>
            </w:r>
          </w:p>
        </w:tc>
      </w:tr>
      <w:tr w14:paraId="3013988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408A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4A1887E">
            <w:pPr>
              <w:jc w:val="center"/>
            </w:pPr>
            <w:r>
              <w:rPr>
                <w:rFonts w:ascii="宋体" w:hAnsi="宋体" w:eastAsia="宋体"/>
                <w:sz w:val="16"/>
              </w:rPr>
              <w:t>岳普湖县动物防疫补助项目</w:t>
            </w:r>
          </w:p>
        </w:tc>
      </w:tr>
      <w:tr w14:paraId="6D21A8E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9A1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3BC82D">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3F343">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226631">
            <w:pPr>
              <w:jc w:val="center"/>
            </w:pPr>
            <w:r>
              <w:rPr>
                <w:rFonts w:ascii="宋体" w:hAnsi="宋体" w:eastAsia="宋体"/>
                <w:sz w:val="16"/>
              </w:rPr>
              <w:t>岳普湖县农业农村局</w:t>
            </w:r>
          </w:p>
        </w:tc>
      </w:tr>
      <w:tr w14:paraId="711F45D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3F61D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5491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2490B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23EC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53D3A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ECD0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5991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64F89">
            <w:pPr>
              <w:jc w:val="center"/>
            </w:pPr>
            <w:r>
              <w:rPr>
                <w:rFonts w:ascii="宋体" w:hAnsi="宋体" w:eastAsia="宋体"/>
                <w:sz w:val="16"/>
              </w:rPr>
              <w:t>得分</w:t>
            </w:r>
          </w:p>
        </w:tc>
      </w:tr>
      <w:tr w14:paraId="230B3F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182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13AFE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89300">
            <w:pPr>
              <w:jc w:val="center"/>
            </w:pPr>
            <w:r>
              <w:rPr>
                <w:rFonts w:ascii="宋体" w:hAnsi="宋体" w:eastAsia="宋体"/>
                <w:sz w:val="16"/>
              </w:rPr>
              <w:t>107.37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42477">
            <w:pPr>
              <w:jc w:val="center"/>
            </w:pPr>
            <w:r>
              <w:rPr>
                <w:rFonts w:ascii="宋体" w:hAnsi="宋体" w:eastAsia="宋体"/>
                <w:sz w:val="16"/>
              </w:rPr>
              <w:t>107.37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B32EC2">
            <w:pPr>
              <w:jc w:val="center"/>
            </w:pPr>
            <w:r>
              <w:rPr>
                <w:rFonts w:ascii="宋体" w:hAnsi="宋体" w:eastAsia="宋体"/>
                <w:sz w:val="16"/>
              </w:rPr>
              <w:t>100.71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4B27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9A4356">
            <w:pPr>
              <w:jc w:val="center"/>
            </w:pPr>
            <w:r>
              <w:rPr>
                <w:rFonts w:ascii="宋体" w:hAnsi="宋体" w:eastAsia="宋体"/>
                <w:sz w:val="16"/>
              </w:rPr>
              <w:t>93.80%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70BB0">
            <w:pPr>
              <w:jc w:val="center"/>
            </w:pPr>
            <w:r>
              <w:rPr>
                <w:rFonts w:ascii="宋体" w:hAnsi="宋体" w:eastAsia="宋体"/>
                <w:sz w:val="16"/>
              </w:rPr>
              <w:t>8.45分</w:t>
            </w:r>
          </w:p>
        </w:tc>
      </w:tr>
      <w:tr w14:paraId="40A10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00BA9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083D9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DB6C65">
            <w:pPr>
              <w:jc w:val="center"/>
            </w:pPr>
            <w:r>
              <w:rPr>
                <w:rFonts w:ascii="宋体" w:hAnsi="宋体" w:eastAsia="宋体"/>
                <w:sz w:val="16"/>
              </w:rPr>
              <w:t>107.37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734BEB">
            <w:pPr>
              <w:jc w:val="center"/>
            </w:pPr>
            <w:r>
              <w:rPr>
                <w:rFonts w:ascii="宋体" w:hAnsi="宋体" w:eastAsia="宋体"/>
                <w:sz w:val="16"/>
              </w:rPr>
              <w:t>107.37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7DF06">
            <w:pPr>
              <w:jc w:val="center"/>
            </w:pPr>
            <w:r>
              <w:rPr>
                <w:rFonts w:ascii="宋体" w:hAnsi="宋体" w:eastAsia="宋体"/>
                <w:sz w:val="16"/>
              </w:rPr>
              <w:t>100.71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D4052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817CE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0327F">
            <w:pPr>
              <w:jc w:val="center"/>
            </w:pPr>
            <w:r>
              <w:rPr>
                <w:rFonts w:ascii="宋体" w:hAnsi="宋体" w:eastAsia="宋体"/>
                <w:sz w:val="16"/>
              </w:rPr>
              <w:t>—</w:t>
            </w:r>
          </w:p>
        </w:tc>
      </w:tr>
      <w:tr w14:paraId="7C64C9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E964A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26F71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ED59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5DA9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00C5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8D8A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6BF4E">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DD730">
            <w:pPr>
              <w:jc w:val="center"/>
            </w:pPr>
            <w:r>
              <w:rPr>
                <w:rFonts w:ascii="宋体" w:hAnsi="宋体" w:eastAsia="宋体"/>
                <w:sz w:val="16"/>
              </w:rPr>
              <w:t>—</w:t>
            </w:r>
          </w:p>
        </w:tc>
      </w:tr>
      <w:tr w14:paraId="74C080B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50E1F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5EE3F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EFC4CA">
            <w:pPr>
              <w:jc w:val="center"/>
            </w:pPr>
            <w:r>
              <w:rPr>
                <w:rFonts w:ascii="宋体" w:hAnsi="宋体" w:eastAsia="宋体"/>
                <w:sz w:val="16"/>
              </w:rPr>
              <w:t>实际完成情况</w:t>
            </w:r>
          </w:p>
        </w:tc>
      </w:tr>
      <w:tr w14:paraId="76EA00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0D25D0"/>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6FB32A">
            <w:pPr>
              <w:jc w:val="both"/>
            </w:pPr>
            <w:r>
              <w:rPr>
                <w:rFonts w:ascii="宋体" w:hAnsi="宋体" w:eastAsia="宋体"/>
                <w:sz w:val="16"/>
              </w:rPr>
              <w:t>为确保岳普湖县动物防疫相关工作及时按期开展，项目发放村级防疫员补助人员数量不少于91人，主要为工资社保及人畜共患布病保险补助。养殖环节病死猪无害化处理补助头数19头。免疫质量和免疫效果（除布病外其他病种的平均免疫抗体合格率）70%以上。通过项目的实施确保高致病性禽流感、小反刍等优先防治病种防治工作按期开展，防止资金使用重大违规违纪问题的发生，防止大规模随意抛弃病死猪事件的发生。保障重大动物疫病和常规动物疫病防控工作协调有序开展，确保不发生区域性重大动物</w:t>
            </w:r>
            <w:r>
              <w:rPr>
                <w:rFonts w:hint="eastAsia" w:ascii="宋体" w:hAnsi="宋体"/>
                <w:sz w:val="16"/>
                <w:lang w:eastAsia="zh-CN"/>
              </w:rPr>
              <w:t>YQ</w:t>
            </w:r>
            <w:r>
              <w:rPr>
                <w:rFonts w:ascii="宋体" w:hAnsi="宋体" w:eastAsia="宋体"/>
                <w:sz w:val="16"/>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0EEF4DF">
            <w:pPr>
              <w:jc w:val="both"/>
            </w:pPr>
            <w:r>
              <w:rPr>
                <w:rFonts w:ascii="宋体" w:hAnsi="宋体" w:eastAsia="宋体"/>
                <w:sz w:val="16"/>
              </w:rPr>
              <w:t>村级防疫员补助人员数量达到了91人，主要为工资社保及人畜共患布病保险补助等。养殖环节病死猪无害化处理补助头数达到了19头。免疫质量和免疫效果（除布病外其他病种的平均免疫抗体合格率）达到了80%。资金严格按照专项资金文件规定使用，项目预算执行率为93.8%。通过项目的实施有效确保了高致病性禽流感、小反刍等优先防治病种防治工作按期开展，防止了大规模随意抛弃病死猪事件的发生。保障了重大动物疫病和常规动物疫病防控工作协调有序开展，确保了不发生区域性重大动物</w:t>
            </w:r>
            <w:r>
              <w:rPr>
                <w:rFonts w:hint="eastAsia" w:ascii="宋体" w:hAnsi="宋体"/>
                <w:sz w:val="16"/>
                <w:lang w:eastAsia="zh-CN"/>
              </w:rPr>
              <w:t>YQ</w:t>
            </w:r>
            <w:r>
              <w:rPr>
                <w:rFonts w:ascii="宋体" w:hAnsi="宋体" w:eastAsia="宋体"/>
                <w:sz w:val="16"/>
              </w:rPr>
              <w:t>。补助对象对政策实施满意度达到了100%。</w:t>
            </w:r>
          </w:p>
        </w:tc>
      </w:tr>
      <w:tr w14:paraId="2983DEB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1B2AE4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882EE">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CD77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ED44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C5D8">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3D1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4AD7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A449">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995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86CF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AFC8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E8C8F">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320C9">
            <w:pPr>
              <w:jc w:val="center"/>
            </w:pPr>
            <w:r>
              <w:rPr>
                <w:rFonts w:ascii="宋体" w:hAnsi="宋体" w:eastAsia="宋体"/>
                <w:sz w:val="16"/>
              </w:rPr>
              <w:t>偏差原因分析及改进措施</w:t>
            </w:r>
          </w:p>
        </w:tc>
      </w:tr>
      <w:tr w14:paraId="2FA99BC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9F429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0DEAD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EEF26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D7867">
            <w:pPr>
              <w:jc w:val="center"/>
            </w:pPr>
            <w:r>
              <w:rPr>
                <w:rFonts w:ascii="宋体" w:hAnsi="宋体" w:eastAsia="宋体"/>
                <w:sz w:val="16"/>
              </w:rPr>
              <w:t>村级防疫员补助人员数量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40733">
            <w:pPr>
              <w:jc w:val="center"/>
            </w:pPr>
            <w:r>
              <w:rPr>
                <w:rFonts w:ascii="宋体" w:hAnsi="宋体" w:eastAsia="宋体"/>
                <w:sz w:val="16"/>
              </w:rPr>
              <w:t>&gt;=91人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6D0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D86D7">
            <w:pPr>
              <w:jc w:val="center"/>
            </w:pPr>
            <w:r>
              <w:rPr>
                <w:rFonts w:ascii="宋体" w:hAnsi="宋体" w:eastAsia="宋体"/>
                <w:sz w:val="16"/>
              </w:rPr>
              <w:t>92人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2ED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3CA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FA78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14935">
            <w:pPr>
              <w:jc w:val="center"/>
            </w:pPr>
            <w:r>
              <w:rPr>
                <w:rFonts w:ascii="宋体" w:hAnsi="宋体" w:eastAsia="宋体"/>
                <w:sz w:val="16"/>
              </w:rPr>
              <w:t>=91人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C5B6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2C159">
            <w:pPr>
              <w:jc w:val="center"/>
            </w:pPr>
          </w:p>
        </w:tc>
      </w:tr>
      <w:tr w14:paraId="59F91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9A702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6A3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6FF0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5E1FC">
            <w:pPr>
              <w:jc w:val="center"/>
            </w:pPr>
            <w:r>
              <w:rPr>
                <w:rFonts w:ascii="宋体" w:hAnsi="宋体" w:eastAsia="宋体"/>
                <w:sz w:val="16"/>
              </w:rPr>
              <w:t>养殖环节病死猪无害化处理补助头数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7194F">
            <w:pPr>
              <w:jc w:val="center"/>
            </w:pPr>
            <w:r>
              <w:rPr>
                <w:rFonts w:ascii="宋体" w:hAnsi="宋体" w:eastAsia="宋体"/>
                <w:sz w:val="16"/>
              </w:rPr>
              <w:t>&gt;=19头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037B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0564">
            <w:pPr>
              <w:jc w:val="center"/>
            </w:pPr>
            <w:r>
              <w:rPr>
                <w:rFonts w:ascii="宋体" w:hAnsi="宋体" w:eastAsia="宋体"/>
                <w:sz w:val="16"/>
              </w:rPr>
              <w:t>25头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5B8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1A5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E487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5B9B2">
            <w:pPr>
              <w:jc w:val="center"/>
            </w:pPr>
            <w:r>
              <w:rPr>
                <w:rFonts w:ascii="宋体" w:hAnsi="宋体" w:eastAsia="宋体"/>
                <w:sz w:val="16"/>
              </w:rPr>
              <w:t>=19头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6FA7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612BFC">
            <w:pPr>
              <w:jc w:val="center"/>
            </w:pPr>
          </w:p>
        </w:tc>
      </w:tr>
      <w:tr w14:paraId="2F21EE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55C2A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D9C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5155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1F961">
            <w:pPr>
              <w:jc w:val="center"/>
            </w:pPr>
            <w:r>
              <w:rPr>
                <w:rFonts w:ascii="宋体" w:hAnsi="宋体" w:eastAsia="宋体"/>
                <w:sz w:val="16"/>
              </w:rPr>
              <w:t>完成</w:t>
            </w:r>
            <w:r>
              <w:rPr>
                <w:rFonts w:hint="eastAsia" w:ascii="宋体" w:hAnsi="宋体"/>
                <w:sz w:val="16"/>
                <w:lang w:eastAsia="zh-CN"/>
              </w:rPr>
              <w:t>棘球蚴病</w:t>
            </w:r>
            <w:r>
              <w:rPr>
                <w:rFonts w:ascii="宋体" w:hAnsi="宋体" w:eastAsia="宋体"/>
                <w:sz w:val="16"/>
              </w:rPr>
              <w:t>疫区犬的驱虫数量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12FF">
            <w:pPr>
              <w:jc w:val="center"/>
            </w:pPr>
            <w:r>
              <w:rPr>
                <w:rFonts w:ascii="宋体" w:hAnsi="宋体" w:eastAsia="宋体"/>
                <w:sz w:val="16"/>
              </w:rPr>
              <w:t>=0只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FE1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FA8D7">
            <w:pPr>
              <w:jc w:val="center"/>
            </w:pPr>
            <w:r>
              <w:rPr>
                <w:rFonts w:ascii="宋体" w:hAnsi="宋体" w:eastAsia="宋体"/>
                <w:sz w:val="16"/>
              </w:rPr>
              <w:t>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56C2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0AC3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B1D9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3B97B">
            <w:pPr>
              <w:jc w:val="center"/>
            </w:pPr>
            <w:r>
              <w:rPr>
                <w:rFonts w:ascii="宋体" w:hAnsi="宋体" w:eastAsia="宋体"/>
                <w:sz w:val="16"/>
              </w:rPr>
              <w:t>=0只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0A58E">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F1267">
            <w:pPr>
              <w:jc w:val="center"/>
            </w:pPr>
          </w:p>
        </w:tc>
      </w:tr>
      <w:tr w14:paraId="187373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D11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0ED8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6DDD7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2D37A">
            <w:pPr>
              <w:jc w:val="center"/>
            </w:pPr>
            <w:r>
              <w:rPr>
                <w:rFonts w:ascii="宋体" w:hAnsi="宋体" w:eastAsia="宋体"/>
                <w:sz w:val="16"/>
              </w:rPr>
              <w:t>强制免疫病种应免畜禽的免疫密度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D01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B8E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56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8401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EFA9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5A00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500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27B5">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3B0537">
            <w:pPr>
              <w:jc w:val="center"/>
            </w:pPr>
          </w:p>
        </w:tc>
      </w:tr>
      <w:tr w14:paraId="5D83B21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E534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56C7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CF0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CDA5B">
            <w:pPr>
              <w:jc w:val="center"/>
            </w:pPr>
            <w:r>
              <w:rPr>
                <w:rFonts w:ascii="宋体" w:hAnsi="宋体" w:eastAsia="宋体"/>
                <w:sz w:val="16"/>
              </w:rPr>
              <w:t>财政补助经费使用率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09B3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3E9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B6A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DB0B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C55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34FE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0B17">
            <w:pPr>
              <w:jc w:val="center"/>
            </w:pPr>
            <w:r>
              <w:rPr>
                <w:rFonts w:ascii="宋体" w:hAnsi="宋体" w:eastAsia="宋体"/>
                <w:sz w:val="16"/>
              </w:rPr>
              <w:t>=93.8%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0E168">
            <w:pPr>
              <w:jc w:val="center"/>
            </w:pPr>
            <w:r>
              <w:rPr>
                <w:rFonts w:ascii="宋体" w:hAnsi="宋体" w:eastAsia="宋体"/>
                <w:sz w:val="16"/>
              </w:rPr>
              <w:t>4.22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D47FF">
            <w:pPr>
              <w:jc w:val="center"/>
            </w:pPr>
            <w:r>
              <w:rPr>
                <w:rFonts w:ascii="宋体" w:hAnsi="宋体" w:eastAsia="宋体"/>
                <w:sz w:val="16"/>
              </w:rPr>
              <w:t>未完成原因：本年度部分“先打后补”涉及的相关企业尚未提交完整资料至</w:t>
            </w:r>
            <w:r>
              <w:rPr>
                <w:rFonts w:hint="eastAsia" w:ascii="宋体" w:hAnsi="宋体"/>
                <w:sz w:val="16"/>
                <w:lang w:eastAsia="zh-CN"/>
              </w:rPr>
              <w:t>本单位</w:t>
            </w:r>
            <w:r>
              <w:rPr>
                <w:rFonts w:ascii="宋体" w:hAnsi="宋体" w:eastAsia="宋体"/>
                <w:sz w:val="16"/>
              </w:rPr>
              <w:t>审核，导致该部分补助资金未能全额支付。改进措施：督促相关企业及时提交“先打后补”资料，待</w:t>
            </w:r>
            <w:r>
              <w:rPr>
                <w:rFonts w:hint="eastAsia" w:ascii="宋体" w:hAnsi="宋体"/>
                <w:sz w:val="16"/>
                <w:lang w:eastAsia="zh-CN"/>
              </w:rPr>
              <w:t>本单位</w:t>
            </w:r>
            <w:r>
              <w:rPr>
                <w:rFonts w:ascii="宋体" w:hAnsi="宋体" w:eastAsia="宋体"/>
                <w:sz w:val="16"/>
              </w:rPr>
              <w:t>收到资料后将及时审核，审核完成后按照资金支付流程支付项目资金。</w:t>
            </w:r>
          </w:p>
        </w:tc>
      </w:tr>
      <w:tr w14:paraId="027F9E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5F60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DEE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E5CBC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25290">
            <w:pPr>
              <w:jc w:val="center"/>
            </w:pPr>
            <w:r>
              <w:rPr>
                <w:rFonts w:ascii="宋体" w:hAnsi="宋体" w:eastAsia="宋体"/>
                <w:sz w:val="16"/>
              </w:rPr>
              <w:t>依法对重大动物</w:t>
            </w:r>
            <w:r>
              <w:rPr>
                <w:rFonts w:hint="eastAsia" w:ascii="宋体" w:hAnsi="宋体"/>
                <w:sz w:val="16"/>
                <w:lang w:eastAsia="zh-CN"/>
              </w:rPr>
              <w:t>YQ</w:t>
            </w:r>
            <w:r>
              <w:rPr>
                <w:rFonts w:ascii="宋体" w:hAnsi="宋体" w:eastAsia="宋体"/>
                <w:sz w:val="16"/>
              </w:rPr>
              <w:t>处置率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B6D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C7B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35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9E7E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06AAD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E820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C29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2061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A3359E">
            <w:pPr>
              <w:jc w:val="center"/>
            </w:pPr>
          </w:p>
        </w:tc>
      </w:tr>
      <w:tr w14:paraId="4709E3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1932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7F3F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3C87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26069C">
            <w:pPr>
              <w:jc w:val="center"/>
            </w:pPr>
            <w:r>
              <w:rPr>
                <w:rFonts w:ascii="宋体" w:hAnsi="宋体" w:eastAsia="宋体"/>
                <w:sz w:val="16"/>
              </w:rPr>
              <w:t>免疫质量和免疫效果（除布病外其他病种的平均免疫抗体合格率）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4A993">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9A3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68BBA">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E9D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2C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0808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04A2">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A628C">
            <w:pPr>
              <w:jc w:val="center"/>
            </w:pPr>
            <w:r>
              <w:rPr>
                <w:rFonts w:ascii="宋体" w:hAnsi="宋体" w:eastAsia="宋体"/>
                <w:sz w:val="16"/>
              </w:rPr>
              <w:t>4.29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5A0C9">
            <w:pPr>
              <w:jc w:val="center"/>
            </w:pPr>
            <w:r>
              <w:rPr>
                <w:rFonts w:ascii="宋体" w:hAnsi="宋体" w:eastAsia="宋体"/>
                <w:sz w:val="16"/>
              </w:rPr>
              <w:t>偏差原因：预期值设定偏低，造成项目实际完成超出预期，指标完成率出现正偏差。改进措施：首先是加强年初项目预算管理。其次是根据项目执行的实际情况，重新评估未来的预期目标，确保指标实际可行。</w:t>
            </w:r>
          </w:p>
        </w:tc>
      </w:tr>
      <w:tr w14:paraId="7482D2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B966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816D3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DAD1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9D6C63">
            <w:pPr>
              <w:jc w:val="center"/>
            </w:pPr>
            <w:r>
              <w:rPr>
                <w:rFonts w:ascii="宋体" w:hAnsi="宋体" w:eastAsia="宋体"/>
                <w:sz w:val="16"/>
              </w:rPr>
              <w:t>补助资金支付完成时间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C886C">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517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11B3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D4A1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F7D2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2330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8500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5AD00">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7107A9">
            <w:pPr>
              <w:jc w:val="center"/>
            </w:pPr>
            <w:r>
              <w:rPr>
                <w:rFonts w:ascii="宋体" w:hAnsi="宋体" w:eastAsia="宋体"/>
                <w:sz w:val="16"/>
              </w:rPr>
              <w:t>未完成原因：本年度部分“先打后补”涉及的相关企业尚未提交完整资料至</w:t>
            </w:r>
            <w:r>
              <w:rPr>
                <w:rFonts w:hint="eastAsia" w:ascii="宋体" w:hAnsi="宋体"/>
                <w:sz w:val="16"/>
                <w:lang w:eastAsia="zh-CN"/>
              </w:rPr>
              <w:t>本单位</w:t>
            </w:r>
            <w:r>
              <w:rPr>
                <w:rFonts w:ascii="宋体" w:hAnsi="宋体" w:eastAsia="宋体"/>
                <w:sz w:val="16"/>
              </w:rPr>
              <w:t>审核，导致该部分补助资金未能全额支付。改进措施：督促相关企业及时提交“先打后补”资料，待</w:t>
            </w:r>
            <w:r>
              <w:rPr>
                <w:rFonts w:hint="eastAsia" w:ascii="宋体" w:hAnsi="宋体"/>
                <w:sz w:val="16"/>
                <w:lang w:eastAsia="zh-CN"/>
              </w:rPr>
              <w:t>本单位</w:t>
            </w:r>
            <w:r>
              <w:rPr>
                <w:rFonts w:ascii="宋体" w:hAnsi="宋体" w:eastAsia="宋体"/>
                <w:sz w:val="16"/>
              </w:rPr>
              <w:t>收到资料后将及时审核，审核完成后按照资金支付流程支付项目资金。</w:t>
            </w:r>
          </w:p>
        </w:tc>
      </w:tr>
      <w:tr w14:paraId="50BEB8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7AE4E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BC674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B1942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EBF71">
            <w:pPr>
              <w:jc w:val="center"/>
            </w:pPr>
            <w:r>
              <w:rPr>
                <w:rFonts w:ascii="宋体" w:hAnsi="宋体" w:eastAsia="宋体"/>
                <w:sz w:val="16"/>
              </w:rPr>
              <w:t>村级防疫员补助金额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C734F">
            <w:pPr>
              <w:jc w:val="center"/>
            </w:pPr>
            <w:r>
              <w:rPr>
                <w:rFonts w:ascii="宋体" w:hAnsi="宋体" w:eastAsia="宋体"/>
                <w:sz w:val="16"/>
              </w:rPr>
              <w:t>&lt;=92.12万元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D81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E5BA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4868D">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072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CDF2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36375">
            <w:pPr>
              <w:jc w:val="center"/>
            </w:pPr>
            <w:r>
              <w:rPr>
                <w:rFonts w:ascii="宋体" w:hAnsi="宋体" w:eastAsia="宋体"/>
                <w:sz w:val="16"/>
              </w:rPr>
              <w:t>=92.12万元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E5994">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2F2FEB">
            <w:pPr>
              <w:jc w:val="center"/>
            </w:pPr>
          </w:p>
        </w:tc>
      </w:tr>
      <w:tr w14:paraId="0E6C97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C9BC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85BF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AD0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183D2">
            <w:pPr>
              <w:jc w:val="center"/>
            </w:pPr>
            <w:r>
              <w:rPr>
                <w:rFonts w:ascii="宋体" w:hAnsi="宋体" w:eastAsia="宋体"/>
                <w:sz w:val="16"/>
              </w:rPr>
              <w:t>养殖环节病死猪无害化处理补助金额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E6C0A">
            <w:pPr>
              <w:jc w:val="center"/>
            </w:pPr>
            <w:r>
              <w:rPr>
                <w:rFonts w:ascii="宋体" w:hAnsi="宋体" w:eastAsia="宋体"/>
                <w:sz w:val="16"/>
              </w:rPr>
              <w:t>&lt;=0.08万元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33186">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03F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77AE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2D00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29E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DCEB6">
            <w:pPr>
              <w:jc w:val="center"/>
            </w:pPr>
            <w:r>
              <w:rPr>
                <w:rFonts w:ascii="宋体" w:hAnsi="宋体" w:eastAsia="宋体"/>
                <w:sz w:val="16"/>
              </w:rPr>
              <w:t>=0.08万元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69C7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7D88E3">
            <w:pPr>
              <w:jc w:val="center"/>
            </w:pPr>
          </w:p>
        </w:tc>
      </w:tr>
      <w:tr w14:paraId="56AB96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DC4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90B09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E8B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598B2">
            <w:pPr>
              <w:jc w:val="center"/>
            </w:pPr>
            <w:r>
              <w:rPr>
                <w:rFonts w:ascii="宋体" w:hAnsi="宋体" w:eastAsia="宋体"/>
                <w:sz w:val="16"/>
              </w:rPr>
              <w:t>“先打后补”补助金额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54834">
            <w:pPr>
              <w:jc w:val="center"/>
            </w:pPr>
            <w:r>
              <w:rPr>
                <w:rFonts w:ascii="宋体" w:hAnsi="宋体" w:eastAsia="宋体"/>
                <w:sz w:val="16"/>
              </w:rPr>
              <w:t>&lt;=7.37万元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97A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873D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B34F3">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79A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A3A8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AF35B">
            <w:pPr>
              <w:jc w:val="center"/>
            </w:pPr>
            <w:r>
              <w:rPr>
                <w:rFonts w:ascii="宋体" w:hAnsi="宋体" w:eastAsia="宋体"/>
                <w:sz w:val="16"/>
              </w:rPr>
              <w:t>=0.71万元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B48CA7">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5F55AF">
            <w:pPr>
              <w:jc w:val="center"/>
            </w:pPr>
            <w:r>
              <w:rPr>
                <w:rFonts w:ascii="宋体" w:hAnsi="宋体" w:eastAsia="宋体"/>
                <w:sz w:val="16"/>
              </w:rPr>
              <w:t>未完成原因：本年度部分“先打后补”涉及的相关企业尚未提交完整资料至</w:t>
            </w:r>
            <w:r>
              <w:rPr>
                <w:rFonts w:hint="eastAsia" w:ascii="宋体" w:hAnsi="宋体"/>
                <w:sz w:val="16"/>
                <w:lang w:eastAsia="zh-CN"/>
              </w:rPr>
              <w:t>本单位</w:t>
            </w:r>
            <w:r>
              <w:rPr>
                <w:rFonts w:ascii="宋体" w:hAnsi="宋体" w:eastAsia="宋体"/>
                <w:sz w:val="16"/>
              </w:rPr>
              <w:t>审核，导致该部分补助资金未能全额支付。改进措施：督促相关企业及时提交“先打后补”资料，待</w:t>
            </w:r>
            <w:r>
              <w:rPr>
                <w:rFonts w:hint="eastAsia" w:ascii="宋体" w:hAnsi="宋体"/>
                <w:sz w:val="16"/>
                <w:lang w:eastAsia="zh-CN"/>
              </w:rPr>
              <w:t>本单位</w:t>
            </w:r>
            <w:r>
              <w:rPr>
                <w:rFonts w:ascii="宋体" w:hAnsi="宋体" w:eastAsia="宋体"/>
                <w:sz w:val="16"/>
              </w:rPr>
              <w:t>收到资料后将及时审核，审核完成后按照资金支付流程支付项目资金。</w:t>
            </w:r>
          </w:p>
        </w:tc>
      </w:tr>
      <w:tr w14:paraId="0F50D5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159C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4D63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3C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966A8">
            <w:pPr>
              <w:jc w:val="center"/>
            </w:pPr>
            <w:r>
              <w:rPr>
                <w:rFonts w:ascii="宋体" w:hAnsi="宋体" w:eastAsia="宋体"/>
                <w:sz w:val="16"/>
              </w:rPr>
              <w:t>动物疫病监测补助金额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D1BE">
            <w:pPr>
              <w:jc w:val="center"/>
            </w:pPr>
            <w:r>
              <w:rPr>
                <w:rFonts w:ascii="宋体" w:hAnsi="宋体" w:eastAsia="宋体"/>
                <w:sz w:val="16"/>
              </w:rPr>
              <w:t>&lt;=4.8万元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8AFE2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5F5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F0794">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C3A6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5819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57FD2">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3795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5ECBDD">
            <w:pPr>
              <w:jc w:val="center"/>
            </w:pPr>
          </w:p>
        </w:tc>
      </w:tr>
      <w:tr w14:paraId="6AC3A6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721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77C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3317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CD661">
            <w:pPr>
              <w:jc w:val="center"/>
            </w:pPr>
            <w:r>
              <w:rPr>
                <w:rFonts w:ascii="宋体" w:hAnsi="宋体" w:eastAsia="宋体"/>
                <w:sz w:val="16"/>
              </w:rPr>
              <w:t>流行病学调查补助金额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17342">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6F6F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C49A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F95EF">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2D54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AA6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ADC73">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696A">
            <w:pPr>
              <w:jc w:val="center"/>
            </w:pPr>
            <w:r>
              <w:rPr>
                <w:rFonts w:ascii="宋体" w:hAnsi="宋体" w:eastAsia="宋体"/>
                <w:sz w:val="16"/>
              </w:rPr>
              <w:t>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3ADE13">
            <w:pPr>
              <w:jc w:val="center"/>
            </w:pPr>
          </w:p>
        </w:tc>
      </w:tr>
      <w:tr w14:paraId="1C96D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8F9DB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D374DF">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12615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FAFD1">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0D4C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5C88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0BF3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FA2C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064C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46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E7431">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7C45A3">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93BE0">
            <w:pPr>
              <w:jc w:val="center"/>
            </w:pPr>
          </w:p>
        </w:tc>
      </w:tr>
      <w:tr w14:paraId="1E9049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231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C75E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8E2F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E25DD">
            <w:pPr>
              <w:jc w:val="center"/>
            </w:pPr>
            <w:r>
              <w:rPr>
                <w:rFonts w:ascii="宋体" w:hAnsi="宋体" w:eastAsia="宋体"/>
                <w:sz w:val="16"/>
              </w:rPr>
              <w:t>口蹄疫、高致病性禽流感、布病等优先防治病种防治工作，</w:t>
            </w:r>
            <w:r>
              <w:rPr>
                <w:rFonts w:hint="eastAsia" w:ascii="宋体" w:hAnsi="宋体"/>
                <w:sz w:val="16"/>
                <w:lang w:eastAsia="zh-CN"/>
              </w:rPr>
              <w:t>棘球蚴病</w:t>
            </w:r>
            <w:r>
              <w:rPr>
                <w:rFonts w:ascii="宋体" w:hAnsi="宋体" w:eastAsia="宋体"/>
                <w:sz w:val="16"/>
              </w:rPr>
              <w:t>防治工作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8571F">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D98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4295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5BDA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B05BB">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51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4F2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05A82">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F5C7C">
            <w:pPr>
              <w:jc w:val="center"/>
            </w:pPr>
          </w:p>
        </w:tc>
      </w:tr>
      <w:tr w14:paraId="03C9FE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9D157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F8F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03FF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1F9AD">
            <w:pPr>
              <w:jc w:val="center"/>
            </w:pPr>
            <w:r>
              <w:rPr>
                <w:rFonts w:ascii="宋体" w:hAnsi="宋体" w:eastAsia="宋体"/>
                <w:sz w:val="16"/>
              </w:rPr>
              <w:t>大规模随意抛弃病死猪事件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30343">
            <w:pPr>
              <w:jc w:val="center"/>
            </w:pPr>
            <w:r>
              <w:rPr>
                <w:rFonts w:ascii="宋体" w:hAnsi="宋体" w:eastAsia="宋体"/>
                <w:sz w:val="16"/>
              </w:rPr>
              <w:t>有效防止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F38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4A233">
            <w:pPr>
              <w:jc w:val="center"/>
            </w:pPr>
            <w:r>
              <w:rPr>
                <w:rFonts w:ascii="宋体" w:hAnsi="宋体" w:eastAsia="宋体"/>
                <w:sz w:val="16"/>
              </w:rPr>
              <w:t>有效防止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3E8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9D31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14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7651">
            <w:pPr>
              <w:jc w:val="center"/>
            </w:pPr>
            <w:r>
              <w:rPr>
                <w:rFonts w:ascii="宋体" w:hAnsi="宋体" w:eastAsia="宋体"/>
                <w:sz w:val="16"/>
              </w:rPr>
              <w:t>有效防止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F527">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7C127">
            <w:pPr>
              <w:jc w:val="center"/>
            </w:pPr>
          </w:p>
        </w:tc>
      </w:tr>
      <w:tr w14:paraId="775D1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57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9707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015F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3BA32E">
            <w:pPr>
              <w:jc w:val="center"/>
            </w:pPr>
            <w:r>
              <w:rPr>
                <w:rFonts w:ascii="宋体" w:hAnsi="宋体" w:eastAsia="宋体"/>
                <w:sz w:val="16"/>
              </w:rPr>
              <w:t>补助对象对政策实施满意度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53F4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B3A1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99E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72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2708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E46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67D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B5C0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A17FCE">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734B59E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BBDF8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025F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B5315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2CCA0A">
            <w:pPr>
              <w:jc w:val="center"/>
            </w:pPr>
            <w:r>
              <w:rPr>
                <w:rFonts w:ascii="宋体" w:hAnsi="宋体" w:eastAsia="宋体"/>
                <w:sz w:val="16"/>
              </w:rPr>
              <w:t>87.96分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23679C2"/>
        </w:tc>
      </w:tr>
    </w:tbl>
    <w:p w14:paraId="40072CC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17F2658">
        <w:tblPrEx>
          <w:tblCellMar>
            <w:top w:w="0" w:type="dxa"/>
            <w:left w:w="108" w:type="dxa"/>
            <w:bottom w:w="0" w:type="dxa"/>
            <w:right w:w="108" w:type="dxa"/>
          </w:tblCellMar>
        </w:tblPrEx>
        <w:tc>
          <w:tcPr>
            <w:tcW w:w="8848" w:type="dxa"/>
            <w:gridSpan w:val="14"/>
            <w:vAlign w:val="center"/>
          </w:tcPr>
          <w:p w14:paraId="7F2D8BB9">
            <w:pPr>
              <w:jc w:val="center"/>
            </w:pPr>
            <w:r>
              <w:rPr>
                <w:rFonts w:ascii="宋体" w:hAnsi="宋体" w:eastAsia="宋体"/>
                <w:sz w:val="24"/>
              </w:rPr>
              <w:t>项目支出绩效自评表</w:t>
            </w:r>
          </w:p>
        </w:tc>
      </w:tr>
      <w:tr w14:paraId="62E66B3F">
        <w:tblPrEx>
          <w:tblCellMar>
            <w:top w:w="0" w:type="dxa"/>
            <w:left w:w="108" w:type="dxa"/>
            <w:bottom w:w="0" w:type="dxa"/>
            <w:right w:w="108" w:type="dxa"/>
          </w:tblCellMar>
        </w:tblPrEx>
        <w:tc>
          <w:tcPr>
            <w:tcW w:w="8848" w:type="dxa"/>
            <w:gridSpan w:val="14"/>
            <w:vAlign w:val="center"/>
          </w:tcPr>
          <w:p w14:paraId="429753C9">
            <w:pPr>
              <w:jc w:val="center"/>
            </w:pPr>
            <w:r>
              <w:rPr>
                <w:rFonts w:ascii="宋体" w:hAnsi="宋体" w:eastAsia="宋体"/>
                <w:sz w:val="24"/>
              </w:rPr>
              <w:t>(2024年度)</w:t>
            </w:r>
          </w:p>
        </w:tc>
      </w:tr>
      <w:tr w14:paraId="73306D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F029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D52C19A">
            <w:pPr>
              <w:jc w:val="center"/>
            </w:pPr>
            <w:r>
              <w:rPr>
                <w:rFonts w:ascii="宋体" w:hAnsi="宋体" w:eastAsia="宋体"/>
                <w:sz w:val="16"/>
              </w:rPr>
              <w:t>岳普湖县棉花优势特色产业集群项目</w:t>
            </w:r>
          </w:p>
        </w:tc>
      </w:tr>
      <w:tr w14:paraId="5D314AC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FE5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A070522">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CC69">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ED0ED5">
            <w:pPr>
              <w:jc w:val="center"/>
            </w:pPr>
            <w:r>
              <w:rPr>
                <w:rFonts w:ascii="宋体" w:hAnsi="宋体" w:eastAsia="宋体"/>
                <w:sz w:val="16"/>
              </w:rPr>
              <w:t>岳普湖县农业农村局</w:t>
            </w:r>
          </w:p>
        </w:tc>
      </w:tr>
      <w:tr w14:paraId="5F3EC48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5305C8">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6E50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CC83A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B37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8AFA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97119">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2A5B1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DA73A">
            <w:pPr>
              <w:jc w:val="center"/>
            </w:pPr>
            <w:r>
              <w:rPr>
                <w:rFonts w:ascii="宋体" w:hAnsi="宋体" w:eastAsia="宋体"/>
                <w:sz w:val="16"/>
              </w:rPr>
              <w:t>得分</w:t>
            </w:r>
          </w:p>
        </w:tc>
      </w:tr>
      <w:tr w14:paraId="43F5A0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3508F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2425D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62C9C5">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E9C9F9">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270DA7">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F4668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CE7AF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617E">
            <w:pPr>
              <w:jc w:val="center"/>
            </w:pPr>
            <w:r>
              <w:rPr>
                <w:rFonts w:ascii="宋体" w:hAnsi="宋体" w:eastAsia="宋体"/>
                <w:sz w:val="16"/>
              </w:rPr>
              <w:t>10.00分</w:t>
            </w:r>
          </w:p>
        </w:tc>
      </w:tr>
      <w:tr w14:paraId="26028B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4D57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51CEF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E22B3A">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B7E6DC">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C881B4">
            <w:pPr>
              <w:jc w:val="center"/>
            </w:pPr>
            <w:r>
              <w:rPr>
                <w:rFonts w:ascii="宋体" w:hAnsi="宋体" w:eastAsia="宋体"/>
                <w:sz w:val="16"/>
              </w:rPr>
              <w:t>300.00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1F0AA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1B078">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FA97F">
            <w:pPr>
              <w:jc w:val="center"/>
            </w:pPr>
            <w:r>
              <w:rPr>
                <w:rFonts w:ascii="宋体" w:hAnsi="宋体" w:eastAsia="宋体"/>
                <w:sz w:val="16"/>
              </w:rPr>
              <w:t>—</w:t>
            </w:r>
          </w:p>
        </w:tc>
      </w:tr>
      <w:tr w14:paraId="4384B3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ADC3B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6A729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6634A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5BAAB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4099E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78AD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669C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2604D">
            <w:pPr>
              <w:jc w:val="center"/>
            </w:pPr>
            <w:r>
              <w:rPr>
                <w:rFonts w:ascii="宋体" w:hAnsi="宋体" w:eastAsia="宋体"/>
                <w:sz w:val="16"/>
              </w:rPr>
              <w:t>—</w:t>
            </w:r>
          </w:p>
        </w:tc>
      </w:tr>
      <w:tr w14:paraId="36C2AD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F5E884">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1AF326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9E66EA7">
            <w:pPr>
              <w:jc w:val="center"/>
            </w:pPr>
            <w:r>
              <w:rPr>
                <w:rFonts w:ascii="宋体" w:hAnsi="宋体" w:eastAsia="宋体"/>
                <w:sz w:val="16"/>
              </w:rPr>
              <w:t>实际完成情况</w:t>
            </w:r>
          </w:p>
        </w:tc>
      </w:tr>
      <w:tr w14:paraId="0C0DCF9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63D3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DE4939A">
            <w:pPr>
              <w:jc w:val="both"/>
            </w:pPr>
            <w:r>
              <w:rPr>
                <w:rFonts w:ascii="宋体" w:hAnsi="宋体" w:eastAsia="宋体"/>
                <w:sz w:val="16"/>
              </w:rPr>
              <w:t>奖补企业数量1个，对喀什新粤弘丰棉业有限公司的设备购置进行先建后补，设备购置数量27台，主要包括籽棉清理机、轧花设备、变频机组、皮棉检测设备等，公司购置的棉花加工设备全部验收通过后一次性向其发放全部奖补资金。通过项目的实施提升棉花综合加工能力和科技装备水平，提升企业带动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FED7B">
            <w:pPr>
              <w:jc w:val="both"/>
            </w:pPr>
            <w:r>
              <w:rPr>
                <w:rFonts w:ascii="宋体" w:hAnsi="宋体" w:eastAsia="宋体"/>
                <w:sz w:val="16"/>
              </w:rPr>
              <w:t>奖补企业数量为1个，已经对喀什新粤弘丰棉业有限公司的设备购置进行了先建后补，设备购置数量达到了27台，主要包括籽棉清理机、轧花设备、变频机组、皮棉检测设备等，公司购置的棉花加工设备全部验收通过后一次性向其发放全部奖补资金。项目预算执行率为100%。通过项目的实施显著提升了棉花综合加工能力和科技装备水平，明显提升了企业带动力。建设主体满意度达到了100%。</w:t>
            </w:r>
          </w:p>
        </w:tc>
      </w:tr>
      <w:tr w14:paraId="0B7F10C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A4B3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33028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B345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912D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EDFEA">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717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D41B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D79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316D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34C7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00811">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6892">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F60D67">
            <w:pPr>
              <w:jc w:val="center"/>
            </w:pPr>
            <w:r>
              <w:rPr>
                <w:rFonts w:ascii="宋体" w:hAnsi="宋体" w:eastAsia="宋体"/>
                <w:sz w:val="16"/>
              </w:rPr>
              <w:t>偏差原因分析及改进措施</w:t>
            </w:r>
          </w:p>
        </w:tc>
      </w:tr>
      <w:tr w14:paraId="5FDDAB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FDD17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EBBD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9B50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D52EC1">
            <w:pPr>
              <w:jc w:val="center"/>
            </w:pPr>
            <w:r>
              <w:rPr>
                <w:rFonts w:ascii="宋体" w:hAnsi="宋体" w:eastAsia="宋体"/>
                <w:sz w:val="16"/>
              </w:rPr>
              <w:t>建设棉花优势特色产业集群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AC538">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B4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BAE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4477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3ED9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598B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E96EE">
            <w:pPr>
              <w:jc w:val="center"/>
            </w:pPr>
            <w:r>
              <w:rPr>
                <w:rFonts w:ascii="宋体" w:hAnsi="宋体" w:eastAsia="宋体"/>
                <w:sz w:val="16"/>
              </w:rPr>
              <w:t>=0个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6334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044F30">
            <w:pPr>
              <w:jc w:val="center"/>
            </w:pPr>
          </w:p>
        </w:tc>
      </w:tr>
      <w:tr w14:paraId="7A3EC0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9BE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84A5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27BA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760A3">
            <w:pPr>
              <w:jc w:val="center"/>
            </w:pPr>
            <w:r>
              <w:rPr>
                <w:rFonts w:ascii="宋体" w:hAnsi="宋体" w:eastAsia="宋体"/>
                <w:sz w:val="16"/>
              </w:rPr>
              <w:t>设备购置数量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658E8">
            <w:pPr>
              <w:jc w:val="center"/>
            </w:pPr>
            <w:r>
              <w:rPr>
                <w:rFonts w:ascii="宋体" w:hAnsi="宋体" w:eastAsia="宋体"/>
                <w:sz w:val="16"/>
              </w:rPr>
              <w:t>&gt;=27台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D83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B35D1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74F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57333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4F5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0B874E">
            <w:pPr>
              <w:jc w:val="center"/>
            </w:pPr>
            <w:r>
              <w:rPr>
                <w:rFonts w:ascii="宋体" w:hAnsi="宋体" w:eastAsia="宋体"/>
                <w:sz w:val="16"/>
              </w:rPr>
              <w:t>=27台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D13F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40ECD5">
            <w:pPr>
              <w:jc w:val="center"/>
            </w:pPr>
          </w:p>
        </w:tc>
      </w:tr>
      <w:tr w14:paraId="30C96A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BA8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CC2E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236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E5124">
            <w:pPr>
              <w:jc w:val="center"/>
            </w:pPr>
            <w:r>
              <w:rPr>
                <w:rFonts w:ascii="宋体" w:hAnsi="宋体" w:eastAsia="宋体"/>
                <w:sz w:val="16"/>
              </w:rPr>
              <w:t>奖补企业数量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63AF4">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50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9E64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D59A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B82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4B2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5793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2517D">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FCEB5">
            <w:pPr>
              <w:jc w:val="center"/>
            </w:pPr>
          </w:p>
        </w:tc>
      </w:tr>
      <w:tr w14:paraId="43E267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A9B0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0E59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591F1A">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81275">
            <w:pPr>
              <w:jc w:val="center"/>
            </w:pPr>
            <w:r>
              <w:rPr>
                <w:rFonts w:ascii="宋体" w:hAnsi="宋体" w:eastAsia="宋体"/>
                <w:sz w:val="16"/>
              </w:rPr>
              <w:t>设备合格率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51FB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569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FAEC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2703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D19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214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56E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990D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4F8E5">
            <w:pPr>
              <w:jc w:val="center"/>
            </w:pPr>
          </w:p>
        </w:tc>
      </w:tr>
      <w:tr w14:paraId="798248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A2A0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FE0F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8DED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BA696">
            <w:pPr>
              <w:jc w:val="center"/>
            </w:pPr>
            <w:r>
              <w:rPr>
                <w:rFonts w:ascii="宋体" w:hAnsi="宋体" w:eastAsia="宋体"/>
                <w:sz w:val="16"/>
              </w:rPr>
              <w:t>奖补资金使用合规率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4AD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F28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E41A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C27B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013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5CF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6A3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1A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7621FC">
            <w:pPr>
              <w:jc w:val="center"/>
            </w:pPr>
          </w:p>
        </w:tc>
      </w:tr>
      <w:tr w14:paraId="56182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7AF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A36F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E0571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9A86E">
            <w:pPr>
              <w:jc w:val="center"/>
            </w:pPr>
            <w:r>
              <w:rPr>
                <w:rFonts w:ascii="宋体" w:hAnsi="宋体" w:eastAsia="宋体"/>
                <w:sz w:val="16"/>
              </w:rPr>
              <w:t>项目资金拨付及时率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CAF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58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6FB1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4BD4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9E6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4A3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779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1B754">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44A248">
            <w:pPr>
              <w:jc w:val="center"/>
            </w:pPr>
          </w:p>
        </w:tc>
      </w:tr>
      <w:tr w14:paraId="60ACF1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298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838B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75E5F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7785">
            <w:pPr>
              <w:jc w:val="center"/>
            </w:pPr>
            <w:r>
              <w:rPr>
                <w:rFonts w:ascii="宋体" w:hAnsi="宋体" w:eastAsia="宋体"/>
                <w:sz w:val="16"/>
              </w:rPr>
              <w:t>项目完工率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2A06">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2C4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2EB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026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6EE6B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53E86">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ECE59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B10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C1DCD">
            <w:pPr>
              <w:jc w:val="center"/>
            </w:pPr>
          </w:p>
        </w:tc>
      </w:tr>
      <w:tr w14:paraId="316F9C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3C0A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C597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3348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0E004">
            <w:pPr>
              <w:jc w:val="center"/>
            </w:pPr>
            <w:r>
              <w:rPr>
                <w:rFonts w:ascii="宋体" w:hAnsi="宋体" w:eastAsia="宋体"/>
                <w:sz w:val="16"/>
              </w:rPr>
              <w:t>奖补资金支付完成时间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47523">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DA5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75E5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05B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2291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E4AD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20BD21">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1DC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107534">
            <w:pPr>
              <w:jc w:val="center"/>
            </w:pPr>
          </w:p>
        </w:tc>
      </w:tr>
      <w:tr w14:paraId="5802A1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4F17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D0F0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B733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058B">
            <w:pPr>
              <w:jc w:val="center"/>
            </w:pPr>
            <w:r>
              <w:rPr>
                <w:rFonts w:ascii="宋体" w:hAnsi="宋体" w:eastAsia="宋体"/>
                <w:sz w:val="16"/>
              </w:rPr>
              <w:t>项目财政资金投入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D54C">
            <w:pPr>
              <w:jc w:val="center"/>
            </w:pPr>
            <w:r>
              <w:rPr>
                <w:rFonts w:ascii="宋体" w:hAnsi="宋体" w:eastAsia="宋体"/>
                <w:sz w:val="16"/>
              </w:rPr>
              <w:t>&lt;=300万元/个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C590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5C7A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6CF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11EF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74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D0664">
            <w:pPr>
              <w:jc w:val="center"/>
            </w:pPr>
            <w:r>
              <w:rPr>
                <w:rFonts w:ascii="宋体" w:hAnsi="宋体" w:eastAsia="宋体"/>
                <w:sz w:val="16"/>
              </w:rPr>
              <w:t>=300万元/个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6404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5E40FF">
            <w:pPr>
              <w:jc w:val="center"/>
            </w:pPr>
          </w:p>
        </w:tc>
      </w:tr>
      <w:tr w14:paraId="12A7AA3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44A6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E97CFE">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AF9DE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6863E">
            <w:pPr>
              <w:jc w:val="center"/>
            </w:pPr>
            <w:r>
              <w:rPr>
                <w:rFonts w:ascii="宋体" w:hAnsi="宋体" w:eastAsia="宋体"/>
                <w:sz w:val="16"/>
              </w:rPr>
              <w:t>棉花综合加工能力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D953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DCE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2114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9429A">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2A1F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DAA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5F65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B11D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21186">
            <w:pPr>
              <w:jc w:val="center"/>
            </w:pPr>
          </w:p>
        </w:tc>
      </w:tr>
      <w:tr w14:paraId="10A9F4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B1F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7CED7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3688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C9E9">
            <w:pPr>
              <w:jc w:val="center"/>
            </w:pPr>
            <w:r>
              <w:rPr>
                <w:rFonts w:ascii="宋体" w:hAnsi="宋体" w:eastAsia="宋体"/>
                <w:sz w:val="16"/>
              </w:rPr>
              <w:t>科技装备水平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43DA3">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338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C17D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FD57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03E0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25AB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5ED85">
            <w:pPr>
              <w:jc w:val="center"/>
            </w:pPr>
            <w:r>
              <w:rPr>
                <w:rFonts w:ascii="宋体" w:hAnsi="宋体" w:eastAsia="宋体"/>
                <w:sz w:val="16"/>
              </w:rPr>
              <w:t>明显提升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CCD4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36A115">
            <w:pPr>
              <w:jc w:val="center"/>
            </w:pPr>
          </w:p>
        </w:tc>
      </w:tr>
      <w:tr w14:paraId="1BA8D1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A88A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7DCC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BC8A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547ED">
            <w:pPr>
              <w:jc w:val="center"/>
            </w:pPr>
            <w:r>
              <w:rPr>
                <w:rFonts w:ascii="宋体" w:hAnsi="宋体" w:eastAsia="宋体"/>
                <w:sz w:val="16"/>
              </w:rPr>
              <w:t>提升企业带动力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B8D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D07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F79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E0C8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D4B2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C93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04E7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191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A5389">
            <w:pPr>
              <w:jc w:val="center"/>
            </w:pPr>
          </w:p>
        </w:tc>
      </w:tr>
      <w:tr w14:paraId="3403F0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D8C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A93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074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6762D">
            <w:pPr>
              <w:jc w:val="center"/>
            </w:pPr>
            <w:r>
              <w:rPr>
                <w:rFonts w:ascii="宋体" w:hAnsi="宋体" w:eastAsia="宋体"/>
                <w:sz w:val="16"/>
              </w:rPr>
              <w:t>建设主体满意度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87DEA">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507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55B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E2BB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2BCD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0E1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B24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53D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3315D5">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7DFFD38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6E29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3149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23C00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EED0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3366552"/>
        </w:tc>
      </w:tr>
    </w:tbl>
    <w:p w14:paraId="0FD538CB">
      <w:r>
        <w:br w:type="page"/>
      </w:r>
    </w:p>
    <w:tbl>
      <w:tblPr>
        <w:tblStyle w:val="9"/>
        <w:tblW w:w="0" w:type="auto"/>
        <w:tblInd w:w="0" w:type="dxa"/>
        <w:tblLayout w:type="autofit"/>
        <w:tblCellMar>
          <w:top w:w="0" w:type="dxa"/>
          <w:left w:w="108" w:type="dxa"/>
          <w:bottom w:w="0" w:type="dxa"/>
          <w:right w:w="108" w:type="dxa"/>
        </w:tblCellMar>
      </w:tblPr>
      <w:tblGrid>
        <w:gridCol w:w="623"/>
        <w:gridCol w:w="609"/>
        <w:gridCol w:w="610"/>
        <w:gridCol w:w="610"/>
        <w:gridCol w:w="856"/>
        <w:gridCol w:w="610"/>
        <w:gridCol w:w="610"/>
        <w:gridCol w:w="617"/>
        <w:gridCol w:w="610"/>
        <w:gridCol w:w="610"/>
        <w:gridCol w:w="856"/>
        <w:gridCol w:w="632"/>
        <w:gridCol w:w="583"/>
        <w:gridCol w:w="624"/>
      </w:tblGrid>
      <w:tr w14:paraId="29762D6C">
        <w:tc>
          <w:tcPr>
            <w:tcW w:w="8848" w:type="dxa"/>
            <w:gridSpan w:val="14"/>
            <w:vAlign w:val="center"/>
          </w:tcPr>
          <w:p w14:paraId="6FFE6F29">
            <w:pPr>
              <w:jc w:val="center"/>
            </w:pPr>
            <w:r>
              <w:rPr>
                <w:rFonts w:ascii="宋体" w:hAnsi="宋体" w:eastAsia="宋体"/>
                <w:sz w:val="24"/>
              </w:rPr>
              <w:t>项目支出绩效自评表</w:t>
            </w:r>
          </w:p>
        </w:tc>
      </w:tr>
      <w:tr w14:paraId="6A1FE0C6">
        <w:tblPrEx>
          <w:tblCellMar>
            <w:top w:w="0" w:type="dxa"/>
            <w:left w:w="108" w:type="dxa"/>
            <w:bottom w:w="0" w:type="dxa"/>
            <w:right w:w="108" w:type="dxa"/>
          </w:tblCellMar>
        </w:tblPrEx>
        <w:tc>
          <w:tcPr>
            <w:tcW w:w="8848" w:type="dxa"/>
            <w:gridSpan w:val="14"/>
            <w:vAlign w:val="center"/>
          </w:tcPr>
          <w:p w14:paraId="36197771">
            <w:pPr>
              <w:jc w:val="center"/>
            </w:pPr>
            <w:r>
              <w:rPr>
                <w:rFonts w:ascii="宋体" w:hAnsi="宋体" w:eastAsia="宋体"/>
                <w:sz w:val="24"/>
              </w:rPr>
              <w:t>(2024年度)</w:t>
            </w:r>
          </w:p>
        </w:tc>
      </w:tr>
      <w:tr w14:paraId="7B8EE73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D5E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CEA53C7">
            <w:pPr>
              <w:jc w:val="center"/>
            </w:pPr>
            <w:r>
              <w:rPr>
                <w:rFonts w:ascii="宋体" w:hAnsi="宋体" w:eastAsia="宋体"/>
                <w:sz w:val="16"/>
              </w:rPr>
              <w:t>岳普湖县红枣示范园有害生物防治项目</w:t>
            </w:r>
          </w:p>
        </w:tc>
      </w:tr>
      <w:tr w14:paraId="666D129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BD6DF">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72E25DF">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44BF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7A84C2">
            <w:pPr>
              <w:jc w:val="center"/>
            </w:pPr>
            <w:r>
              <w:rPr>
                <w:rFonts w:ascii="宋体" w:hAnsi="宋体" w:eastAsia="宋体"/>
                <w:sz w:val="16"/>
              </w:rPr>
              <w:t>岳普湖县农业农村局</w:t>
            </w:r>
          </w:p>
        </w:tc>
      </w:tr>
      <w:tr w14:paraId="63DC159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E84A7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30DDC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CA8E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2CC82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2544B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B8CF9D">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034ED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26A6E">
            <w:pPr>
              <w:jc w:val="center"/>
            </w:pPr>
            <w:r>
              <w:rPr>
                <w:rFonts w:ascii="宋体" w:hAnsi="宋体" w:eastAsia="宋体"/>
                <w:sz w:val="16"/>
              </w:rPr>
              <w:t>得分</w:t>
            </w:r>
          </w:p>
        </w:tc>
      </w:tr>
      <w:tr w14:paraId="53ADA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3B288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89B95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D095D">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7C59ED">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F7BBD">
            <w:pPr>
              <w:jc w:val="center"/>
            </w:pPr>
            <w:r>
              <w:rPr>
                <w:rFonts w:ascii="宋体" w:hAnsi="宋体" w:eastAsia="宋体"/>
                <w:sz w:val="16"/>
              </w:rPr>
              <w:t>392.00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AAF2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8015A">
            <w:pPr>
              <w:jc w:val="center"/>
            </w:pPr>
            <w:r>
              <w:rPr>
                <w:rFonts w:ascii="宋体" w:hAnsi="宋体" w:eastAsia="宋体"/>
                <w:sz w:val="16"/>
              </w:rPr>
              <w:t>87.11%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B35D3">
            <w:pPr>
              <w:jc w:val="center"/>
            </w:pPr>
            <w:r>
              <w:rPr>
                <w:rFonts w:ascii="宋体" w:hAnsi="宋体" w:eastAsia="宋体"/>
                <w:sz w:val="16"/>
              </w:rPr>
              <w:t>6.78分</w:t>
            </w:r>
          </w:p>
        </w:tc>
      </w:tr>
      <w:tr w14:paraId="632B6B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FC09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F01D5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EB90B3">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50F2F">
            <w:pPr>
              <w:jc w:val="center"/>
            </w:pPr>
            <w:r>
              <w:rPr>
                <w:rFonts w:ascii="宋体" w:hAnsi="宋体" w:eastAsia="宋体"/>
                <w:sz w:val="16"/>
              </w:rPr>
              <w:t>450.00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FCCB1">
            <w:pPr>
              <w:jc w:val="center"/>
            </w:pPr>
            <w:r>
              <w:rPr>
                <w:rFonts w:ascii="宋体" w:hAnsi="宋体" w:eastAsia="宋体"/>
                <w:sz w:val="16"/>
              </w:rPr>
              <w:t>392.00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9090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3F1E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16E90">
            <w:pPr>
              <w:jc w:val="center"/>
            </w:pPr>
            <w:r>
              <w:rPr>
                <w:rFonts w:ascii="宋体" w:hAnsi="宋体" w:eastAsia="宋体"/>
                <w:sz w:val="16"/>
              </w:rPr>
              <w:t>—</w:t>
            </w:r>
          </w:p>
        </w:tc>
      </w:tr>
      <w:tr w14:paraId="181CFD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6D59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3EFA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FE2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3773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B1B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E4B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7C3AA">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54561">
            <w:pPr>
              <w:jc w:val="center"/>
            </w:pPr>
            <w:r>
              <w:rPr>
                <w:rFonts w:ascii="宋体" w:hAnsi="宋体" w:eastAsia="宋体"/>
                <w:sz w:val="16"/>
              </w:rPr>
              <w:t>—</w:t>
            </w:r>
          </w:p>
        </w:tc>
      </w:tr>
      <w:tr w14:paraId="37D7761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6E45CD">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AF2E5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FC43F07">
            <w:pPr>
              <w:jc w:val="center"/>
            </w:pPr>
            <w:r>
              <w:rPr>
                <w:rFonts w:ascii="宋体" w:hAnsi="宋体" w:eastAsia="宋体"/>
                <w:sz w:val="16"/>
              </w:rPr>
              <w:t>实际完成情况</w:t>
            </w:r>
          </w:p>
        </w:tc>
      </w:tr>
      <w:tr w14:paraId="38459B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CD33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E849F55">
            <w:pPr>
              <w:jc w:val="both"/>
            </w:pPr>
            <w:r>
              <w:rPr>
                <w:rFonts w:ascii="宋体" w:hAnsi="宋体" w:eastAsia="宋体"/>
                <w:sz w:val="16"/>
              </w:rPr>
              <w:t>在岳普湖县9个乡镇挑选2.3092万亩红枣园作为示范园，开展红枣示范园有害生物防治。采购有害生物防治药剂数量192650个，主要包括流体硼、氨基酸水溶肥、阿维菌素等，采购飞防措施服务1项。通过无人机飞防作业，采取喷施虫害防治药剂和保花保果植物生长调节剂提升红枣产量品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E7798E">
            <w:pPr>
              <w:jc w:val="both"/>
            </w:pPr>
            <w:r>
              <w:rPr>
                <w:rFonts w:ascii="宋体" w:hAnsi="宋体" w:eastAsia="宋体"/>
                <w:sz w:val="16"/>
              </w:rPr>
              <w:t>采购有害生物防治药剂数量达到了192650个，主要包括流体硼、氨基酸水溶肥、阿维菌素等，采购飞防措施服务1项，项目预算执行率为87.1%，项目已完成，剩余资金为采购预算结余。通过项目的实施有效提升了红枣产量品质。红枣示范园种植户满意度达到了100%。</w:t>
            </w:r>
          </w:p>
        </w:tc>
      </w:tr>
      <w:tr w14:paraId="5001191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96E74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DAEC7">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7395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95197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6C4F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F04D4">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78A8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5772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4254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7C89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6ACF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E0C14">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14C52">
            <w:pPr>
              <w:jc w:val="center"/>
            </w:pPr>
            <w:r>
              <w:rPr>
                <w:rFonts w:ascii="宋体" w:hAnsi="宋体" w:eastAsia="宋体"/>
                <w:sz w:val="16"/>
              </w:rPr>
              <w:t>偏差原因分析及改进措施</w:t>
            </w:r>
          </w:p>
        </w:tc>
      </w:tr>
      <w:tr w14:paraId="2CEBA3B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24D3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1D6C3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32AC1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C04AEF">
            <w:pPr>
              <w:jc w:val="center"/>
            </w:pPr>
            <w:r>
              <w:rPr>
                <w:rFonts w:ascii="宋体" w:hAnsi="宋体" w:eastAsia="宋体"/>
                <w:sz w:val="16"/>
              </w:rPr>
              <w:t>红枣示范园有害生物防治面积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E3DA0">
            <w:pPr>
              <w:jc w:val="center"/>
            </w:pPr>
            <w:r>
              <w:rPr>
                <w:rFonts w:ascii="宋体" w:hAnsi="宋体" w:eastAsia="宋体"/>
                <w:sz w:val="16"/>
              </w:rPr>
              <w:t>&gt;=2.3092万亩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226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7F2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6FB40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17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CB5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210773">
            <w:pPr>
              <w:jc w:val="center"/>
            </w:pPr>
            <w:r>
              <w:rPr>
                <w:rFonts w:ascii="宋体" w:hAnsi="宋体" w:eastAsia="宋体"/>
                <w:sz w:val="16"/>
              </w:rPr>
              <w:t>=2.30927万亩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94A4A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FE4BB">
            <w:pPr>
              <w:jc w:val="center"/>
            </w:pPr>
          </w:p>
        </w:tc>
      </w:tr>
      <w:tr w14:paraId="6D61D6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B69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AED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ED8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8A218">
            <w:pPr>
              <w:jc w:val="center"/>
            </w:pPr>
            <w:r>
              <w:rPr>
                <w:rFonts w:ascii="宋体" w:hAnsi="宋体" w:eastAsia="宋体"/>
                <w:sz w:val="16"/>
              </w:rPr>
              <w:t>采购有害生物防治药剂数量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4C96B">
            <w:pPr>
              <w:jc w:val="center"/>
            </w:pPr>
            <w:r>
              <w:rPr>
                <w:rFonts w:ascii="宋体" w:hAnsi="宋体" w:eastAsia="宋体"/>
                <w:sz w:val="16"/>
              </w:rPr>
              <w:t>&gt;=192650个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4942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7845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F44C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D8E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329A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EB2D">
            <w:pPr>
              <w:jc w:val="center"/>
            </w:pPr>
            <w:r>
              <w:rPr>
                <w:rFonts w:ascii="宋体" w:hAnsi="宋体" w:eastAsia="宋体"/>
                <w:sz w:val="16"/>
              </w:rPr>
              <w:t>=192650个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0056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7E705">
            <w:pPr>
              <w:jc w:val="center"/>
            </w:pPr>
          </w:p>
        </w:tc>
      </w:tr>
      <w:tr w14:paraId="74D7F1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FB2A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0FF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3ED8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72F350">
            <w:pPr>
              <w:jc w:val="center"/>
            </w:pPr>
            <w:r>
              <w:rPr>
                <w:rFonts w:ascii="宋体" w:hAnsi="宋体" w:eastAsia="宋体"/>
                <w:sz w:val="16"/>
              </w:rPr>
              <w:t>采购飞防措施服务数量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63FFE">
            <w:pPr>
              <w:jc w:val="center"/>
            </w:pPr>
            <w:r>
              <w:rPr>
                <w:rFonts w:ascii="宋体" w:hAnsi="宋体" w:eastAsia="宋体"/>
                <w:sz w:val="16"/>
              </w:rPr>
              <w:t>&gt;=1项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3AB3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57E7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2B18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563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6D7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A5E499">
            <w:pPr>
              <w:jc w:val="center"/>
            </w:pPr>
            <w:r>
              <w:rPr>
                <w:rFonts w:ascii="宋体" w:hAnsi="宋体" w:eastAsia="宋体"/>
                <w:sz w:val="16"/>
              </w:rPr>
              <w:t>=1项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3DD0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27CEA3">
            <w:pPr>
              <w:jc w:val="center"/>
            </w:pPr>
          </w:p>
        </w:tc>
      </w:tr>
      <w:tr w14:paraId="6BCFB7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4FBA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5A143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B044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01C45">
            <w:pPr>
              <w:jc w:val="center"/>
            </w:pPr>
            <w:r>
              <w:rPr>
                <w:rFonts w:ascii="宋体" w:hAnsi="宋体" w:eastAsia="宋体"/>
                <w:sz w:val="16"/>
              </w:rPr>
              <w:t>采购验收合格率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34E0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60D3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32B4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AC94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9289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50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40D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DC87B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01A4DC">
            <w:pPr>
              <w:jc w:val="center"/>
            </w:pPr>
          </w:p>
        </w:tc>
      </w:tr>
      <w:tr w14:paraId="0CABF9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28F4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7E755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4B7D4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49544">
            <w:pPr>
              <w:jc w:val="center"/>
            </w:pPr>
            <w:r>
              <w:rPr>
                <w:rFonts w:ascii="宋体" w:hAnsi="宋体" w:eastAsia="宋体"/>
                <w:sz w:val="16"/>
              </w:rPr>
              <w:t>采购验收完成时间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EB9B8">
            <w:pPr>
              <w:jc w:val="center"/>
            </w:pPr>
            <w:r>
              <w:rPr>
                <w:rFonts w:ascii="宋体" w:hAnsi="宋体" w:eastAsia="宋体"/>
                <w:sz w:val="16"/>
              </w:rPr>
              <w:t>=2024年9月30日前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B9C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034A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293A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2E8D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923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24355">
            <w:pPr>
              <w:jc w:val="center"/>
            </w:pPr>
            <w:r>
              <w:rPr>
                <w:rFonts w:ascii="宋体" w:hAnsi="宋体" w:eastAsia="宋体"/>
                <w:sz w:val="16"/>
              </w:rPr>
              <w:t>=2024年8月26日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6D3B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698328">
            <w:pPr>
              <w:jc w:val="center"/>
            </w:pPr>
          </w:p>
        </w:tc>
      </w:tr>
      <w:tr w14:paraId="13AFF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8F2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BB918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A3B8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BA94A">
            <w:pPr>
              <w:jc w:val="center"/>
            </w:pPr>
            <w:r>
              <w:rPr>
                <w:rFonts w:ascii="宋体" w:hAnsi="宋体" w:eastAsia="宋体"/>
                <w:sz w:val="16"/>
              </w:rPr>
              <w:t>采购有害生物防治药剂预算支出控制数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F5775">
            <w:pPr>
              <w:jc w:val="center"/>
            </w:pPr>
            <w:r>
              <w:rPr>
                <w:rFonts w:ascii="宋体" w:hAnsi="宋体" w:eastAsia="宋体"/>
                <w:sz w:val="16"/>
              </w:rPr>
              <w:t>&lt;=343.31万元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259F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55B7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C3E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156D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98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CCB0A">
            <w:pPr>
              <w:jc w:val="center"/>
            </w:pPr>
            <w:r>
              <w:rPr>
                <w:rFonts w:ascii="宋体" w:hAnsi="宋体" w:eastAsia="宋体"/>
                <w:sz w:val="16"/>
              </w:rPr>
              <w:t>=320.05万元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6FD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00BD5">
            <w:pPr>
              <w:jc w:val="center"/>
            </w:pPr>
          </w:p>
        </w:tc>
      </w:tr>
      <w:tr w14:paraId="635160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D135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3C77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DB1C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4F585">
            <w:pPr>
              <w:jc w:val="center"/>
            </w:pPr>
            <w:r>
              <w:rPr>
                <w:rFonts w:ascii="宋体" w:hAnsi="宋体" w:eastAsia="宋体"/>
                <w:sz w:val="16"/>
              </w:rPr>
              <w:t>采购飞防措施服务预算支出控制数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FDDB9">
            <w:pPr>
              <w:jc w:val="center"/>
            </w:pPr>
            <w:r>
              <w:rPr>
                <w:rFonts w:ascii="宋体" w:hAnsi="宋体" w:eastAsia="宋体"/>
                <w:sz w:val="16"/>
              </w:rPr>
              <w:t>&lt;=106.69万元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41C8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8F10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F6BCA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C52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8B5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B99E">
            <w:pPr>
              <w:jc w:val="center"/>
            </w:pPr>
            <w:r>
              <w:rPr>
                <w:rFonts w:ascii="宋体" w:hAnsi="宋体" w:eastAsia="宋体"/>
                <w:sz w:val="16"/>
              </w:rPr>
              <w:t>=71.95万元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B718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042A7">
            <w:pPr>
              <w:jc w:val="center"/>
            </w:pPr>
          </w:p>
        </w:tc>
      </w:tr>
      <w:tr w14:paraId="4B08E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FB7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5A24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2C43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E267F">
            <w:pPr>
              <w:jc w:val="center"/>
            </w:pPr>
            <w:r>
              <w:rPr>
                <w:rFonts w:ascii="宋体" w:hAnsi="宋体" w:eastAsia="宋体"/>
                <w:sz w:val="16"/>
              </w:rPr>
              <w:t>提升红枣产量品质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81A2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BB5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810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5A3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FAF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513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B7D6B">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6C79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74D193">
            <w:pPr>
              <w:jc w:val="center"/>
            </w:pPr>
          </w:p>
        </w:tc>
      </w:tr>
      <w:tr w14:paraId="3A4B0E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B775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B6B6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0669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99E9D">
            <w:pPr>
              <w:jc w:val="center"/>
            </w:pPr>
            <w:r>
              <w:rPr>
                <w:rFonts w:ascii="宋体" w:hAnsi="宋体" w:eastAsia="宋体"/>
                <w:sz w:val="16"/>
              </w:rPr>
              <w:t>红枣示范园种植户满意度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39FE">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9A13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4C0D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875A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BB71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B837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56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CFEA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29DD7F">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5C60DEB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42B2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0F2FF">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19420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D39E">
            <w:pPr>
              <w:jc w:val="center"/>
            </w:pPr>
            <w:r>
              <w:rPr>
                <w:rFonts w:ascii="宋体" w:hAnsi="宋体" w:eastAsia="宋体"/>
                <w:sz w:val="16"/>
              </w:rPr>
              <w:t>96.78分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589D764"/>
        </w:tc>
      </w:tr>
    </w:tbl>
    <w:p w14:paraId="2BC505CE">
      <w:r>
        <w:br w:type="page"/>
      </w:r>
    </w:p>
    <w:tbl>
      <w:tblPr>
        <w:tblStyle w:val="9"/>
        <w:tblW w:w="0" w:type="auto"/>
        <w:tblInd w:w="0" w:type="dxa"/>
        <w:tblLayout w:type="autofit"/>
        <w:tblCellMar>
          <w:top w:w="0" w:type="dxa"/>
          <w:left w:w="108" w:type="dxa"/>
          <w:bottom w:w="0" w:type="dxa"/>
          <w:right w:w="108" w:type="dxa"/>
        </w:tblCellMar>
      </w:tblPr>
      <w:tblGrid>
        <w:gridCol w:w="620"/>
        <w:gridCol w:w="601"/>
        <w:gridCol w:w="601"/>
        <w:gridCol w:w="601"/>
        <w:gridCol w:w="936"/>
        <w:gridCol w:w="609"/>
        <w:gridCol w:w="606"/>
        <w:gridCol w:w="612"/>
        <w:gridCol w:w="602"/>
        <w:gridCol w:w="601"/>
        <w:gridCol w:w="856"/>
        <w:gridCol w:w="632"/>
        <w:gridCol w:w="563"/>
        <w:gridCol w:w="620"/>
      </w:tblGrid>
      <w:tr w14:paraId="01B1F142">
        <w:tblPrEx>
          <w:tblCellMar>
            <w:top w:w="0" w:type="dxa"/>
            <w:left w:w="108" w:type="dxa"/>
            <w:bottom w:w="0" w:type="dxa"/>
            <w:right w:w="108" w:type="dxa"/>
          </w:tblCellMar>
        </w:tblPrEx>
        <w:tc>
          <w:tcPr>
            <w:tcW w:w="8848" w:type="dxa"/>
            <w:gridSpan w:val="14"/>
            <w:vAlign w:val="center"/>
          </w:tcPr>
          <w:p w14:paraId="3149D607">
            <w:pPr>
              <w:jc w:val="center"/>
            </w:pPr>
            <w:r>
              <w:rPr>
                <w:rFonts w:ascii="宋体" w:hAnsi="宋体" w:eastAsia="宋体"/>
                <w:sz w:val="24"/>
              </w:rPr>
              <w:t>项目支出绩效自评表</w:t>
            </w:r>
          </w:p>
        </w:tc>
      </w:tr>
      <w:tr w14:paraId="157E1605">
        <w:tblPrEx>
          <w:tblCellMar>
            <w:top w:w="0" w:type="dxa"/>
            <w:left w:w="108" w:type="dxa"/>
            <w:bottom w:w="0" w:type="dxa"/>
            <w:right w:w="108" w:type="dxa"/>
          </w:tblCellMar>
        </w:tblPrEx>
        <w:tc>
          <w:tcPr>
            <w:tcW w:w="8848" w:type="dxa"/>
            <w:gridSpan w:val="14"/>
            <w:vAlign w:val="center"/>
          </w:tcPr>
          <w:p w14:paraId="39E7860E">
            <w:pPr>
              <w:jc w:val="center"/>
            </w:pPr>
            <w:r>
              <w:rPr>
                <w:rFonts w:ascii="宋体" w:hAnsi="宋体" w:eastAsia="宋体"/>
                <w:sz w:val="24"/>
              </w:rPr>
              <w:t>(2024年度)</w:t>
            </w:r>
          </w:p>
        </w:tc>
      </w:tr>
      <w:tr w14:paraId="48D3DA3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B47B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2287160">
            <w:pPr>
              <w:jc w:val="center"/>
            </w:pPr>
            <w:r>
              <w:rPr>
                <w:rFonts w:ascii="宋体" w:hAnsi="宋体" w:eastAsia="宋体"/>
                <w:sz w:val="16"/>
              </w:rPr>
              <w:t>清偿尾款项目</w:t>
            </w:r>
          </w:p>
        </w:tc>
      </w:tr>
      <w:tr w14:paraId="42D354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A1E9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92BEC4E">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8984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99AF7A">
            <w:pPr>
              <w:jc w:val="center"/>
            </w:pPr>
            <w:r>
              <w:rPr>
                <w:rFonts w:ascii="宋体" w:hAnsi="宋体" w:eastAsia="宋体"/>
                <w:sz w:val="16"/>
              </w:rPr>
              <w:t>岳普湖县农业农村局</w:t>
            </w:r>
          </w:p>
        </w:tc>
      </w:tr>
      <w:tr w14:paraId="28FD1CB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07EBA9">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7A9C8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F90D6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9488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54FB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EEE5C">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C99EE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CF185">
            <w:pPr>
              <w:jc w:val="center"/>
            </w:pPr>
            <w:r>
              <w:rPr>
                <w:rFonts w:ascii="宋体" w:hAnsi="宋体" w:eastAsia="宋体"/>
                <w:sz w:val="16"/>
              </w:rPr>
              <w:t>得分</w:t>
            </w:r>
          </w:p>
        </w:tc>
      </w:tr>
      <w:tr w14:paraId="67E9C2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E14AA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FE1D3D">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47CC93">
            <w:pPr>
              <w:jc w:val="center"/>
            </w:pPr>
            <w:r>
              <w:rPr>
                <w:rFonts w:ascii="宋体" w:hAnsi="宋体" w:eastAsia="宋体"/>
                <w:sz w:val="16"/>
              </w:rPr>
              <w:t>4,330.76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961AF0">
            <w:pPr>
              <w:jc w:val="center"/>
            </w:pPr>
            <w:r>
              <w:rPr>
                <w:rFonts w:ascii="宋体" w:hAnsi="宋体" w:eastAsia="宋体"/>
                <w:sz w:val="16"/>
              </w:rPr>
              <w:t>4,330.76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AE5D1C">
            <w:pPr>
              <w:jc w:val="center"/>
            </w:pPr>
            <w:r>
              <w:rPr>
                <w:rFonts w:ascii="宋体" w:hAnsi="宋体" w:eastAsia="宋体"/>
                <w:sz w:val="16"/>
              </w:rPr>
              <w:t>3,064.10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2448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F06BC">
            <w:pPr>
              <w:jc w:val="center"/>
            </w:pPr>
            <w:r>
              <w:rPr>
                <w:rFonts w:ascii="宋体" w:hAnsi="宋体" w:eastAsia="宋体"/>
                <w:sz w:val="16"/>
              </w:rPr>
              <w:t>70.75%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0EBB">
            <w:pPr>
              <w:jc w:val="center"/>
            </w:pPr>
            <w:r>
              <w:rPr>
                <w:rFonts w:ascii="宋体" w:hAnsi="宋体" w:eastAsia="宋体"/>
                <w:sz w:val="16"/>
              </w:rPr>
              <w:t>2.69分</w:t>
            </w:r>
          </w:p>
        </w:tc>
      </w:tr>
      <w:tr w14:paraId="6A4295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3374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7C210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476FF">
            <w:pPr>
              <w:jc w:val="center"/>
            </w:pPr>
            <w:r>
              <w:rPr>
                <w:rFonts w:ascii="宋体" w:hAnsi="宋体" w:eastAsia="宋体"/>
                <w:sz w:val="16"/>
              </w:rPr>
              <w:t>4,330.76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8CEE4A">
            <w:pPr>
              <w:jc w:val="center"/>
            </w:pPr>
            <w:r>
              <w:rPr>
                <w:rFonts w:ascii="宋体" w:hAnsi="宋体" w:eastAsia="宋体"/>
                <w:sz w:val="16"/>
              </w:rPr>
              <w:t>4,330.76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046ED2">
            <w:pPr>
              <w:jc w:val="center"/>
            </w:pPr>
            <w:r>
              <w:rPr>
                <w:rFonts w:ascii="宋体" w:hAnsi="宋体" w:eastAsia="宋体"/>
                <w:sz w:val="16"/>
              </w:rPr>
              <w:t>3,064.10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BB24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FA2F1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8FCDE">
            <w:pPr>
              <w:jc w:val="center"/>
            </w:pPr>
            <w:r>
              <w:rPr>
                <w:rFonts w:ascii="宋体" w:hAnsi="宋体" w:eastAsia="宋体"/>
                <w:sz w:val="16"/>
              </w:rPr>
              <w:t>—</w:t>
            </w:r>
          </w:p>
        </w:tc>
      </w:tr>
      <w:tr w14:paraId="67E67A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A3E18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64E1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B5953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AE28C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F785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B43EC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9FA02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6AC4D">
            <w:pPr>
              <w:jc w:val="center"/>
            </w:pPr>
            <w:r>
              <w:rPr>
                <w:rFonts w:ascii="宋体" w:hAnsi="宋体" w:eastAsia="宋体"/>
                <w:sz w:val="16"/>
              </w:rPr>
              <w:t>—</w:t>
            </w:r>
          </w:p>
        </w:tc>
      </w:tr>
      <w:tr w14:paraId="5C7CDD9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3AB86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5E0496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D2368B">
            <w:pPr>
              <w:jc w:val="center"/>
            </w:pPr>
            <w:r>
              <w:rPr>
                <w:rFonts w:ascii="宋体" w:hAnsi="宋体" w:eastAsia="宋体"/>
                <w:sz w:val="16"/>
              </w:rPr>
              <w:t>实际完成情况</w:t>
            </w:r>
          </w:p>
        </w:tc>
      </w:tr>
      <w:tr w14:paraId="23B2EF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307D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C94E48">
            <w:pPr>
              <w:jc w:val="both"/>
            </w:pPr>
            <w:r>
              <w:rPr>
                <w:rFonts w:ascii="宋体" w:hAnsi="宋体" w:eastAsia="宋体"/>
                <w:sz w:val="16"/>
              </w:rPr>
              <w:t>2024年度项目资金主要用于支付以前年度实施的“岳普湖县蔬菜产业融合示范园建设项目”、“2022年高标准农田建设项目”和“岳普湖县岳普湖乡农业气象设施能力提升项目”各标段尾款，资金保障尾款偿付项目数量3个。通过项目的实施提高政府部门的履约和服务能力，增强政府公信力，维护公平公正的市场秩序。</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81C58F">
            <w:pPr>
              <w:jc w:val="both"/>
            </w:pPr>
            <w:r>
              <w:rPr>
                <w:rFonts w:ascii="宋体" w:hAnsi="宋体" w:eastAsia="宋体"/>
                <w:sz w:val="16"/>
              </w:rPr>
              <w:t>2024年度项目资金主要用于支付以前年度实施的“岳普湖县蔬菜产业融合示范园建设项目”、“2022年高标准农田建设项目”和“岳普湖县岳普湖乡农业气象设施能力提升项目”各标段尾款，资金保障尾款偿付项目数量3个，已支付了2024年度应付款项，项目预算执行率为70.8%。通过项目的实施有效提高了政府部门的履约和服务能力，进一步增强了政府公信力，维护了公平公正的市场秩序。</w:t>
            </w:r>
          </w:p>
        </w:tc>
      </w:tr>
      <w:tr w14:paraId="34698BD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0099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98C6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25A8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3F1B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D6FB7">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9EB4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552D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1FD7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DDF8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8C7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6397C">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30C65">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59D705">
            <w:pPr>
              <w:jc w:val="center"/>
            </w:pPr>
            <w:r>
              <w:rPr>
                <w:rFonts w:ascii="宋体" w:hAnsi="宋体" w:eastAsia="宋体"/>
                <w:sz w:val="16"/>
              </w:rPr>
              <w:t>偏差原因分析及改进措施</w:t>
            </w:r>
          </w:p>
        </w:tc>
      </w:tr>
      <w:tr w14:paraId="34C89B3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5CB20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AED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221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F9A5">
            <w:pPr>
              <w:jc w:val="center"/>
            </w:pPr>
            <w:r>
              <w:rPr>
                <w:rFonts w:ascii="宋体" w:hAnsi="宋体" w:eastAsia="宋体"/>
                <w:sz w:val="16"/>
              </w:rPr>
              <w:t>资金保障尾款偿付项目数量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C1C8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4BC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0F5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D7FC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FC8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37B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E0B5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3B7F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346268">
            <w:pPr>
              <w:jc w:val="center"/>
            </w:pPr>
          </w:p>
        </w:tc>
      </w:tr>
      <w:tr w14:paraId="54282E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4CD8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669EF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01972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34A3B">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4A1F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0EA8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CFB4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1597E">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BAD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4F1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FF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0D0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69E3DC">
            <w:pPr>
              <w:jc w:val="center"/>
            </w:pPr>
          </w:p>
        </w:tc>
      </w:tr>
      <w:tr w14:paraId="2F3837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CAD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CEA1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DEAAE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FD7FD">
            <w:pPr>
              <w:jc w:val="center"/>
            </w:pPr>
            <w:r>
              <w:rPr>
                <w:rFonts w:ascii="宋体" w:hAnsi="宋体" w:eastAsia="宋体"/>
                <w:sz w:val="16"/>
              </w:rPr>
              <w:t>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6C8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F29C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CBA8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D7B9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38DB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0E82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2F1B">
            <w:pPr>
              <w:jc w:val="center"/>
            </w:pPr>
            <w:r>
              <w:rPr>
                <w:rFonts w:ascii="宋体" w:hAnsi="宋体" w:eastAsia="宋体"/>
                <w:sz w:val="16"/>
              </w:rPr>
              <w:t>=70.75%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FFC37">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E14E8">
            <w:pPr>
              <w:jc w:val="center"/>
            </w:pPr>
            <w:r>
              <w:rPr>
                <w:rFonts w:ascii="宋体" w:hAnsi="宋体" w:eastAsia="宋体"/>
                <w:sz w:val="16"/>
              </w:rPr>
              <w:t>未完成原因：岳普湖县岳普湖乡农业气象设施能力提升项目的所有尾款已经按计划支付完成。2022年高标准农田建设项目剩余质保金和前期费等尚未支付；岳普湖县蔬菜产业融合示范园建设项目剩余质保金和审计费等尚未支付。改进措施：做好项目</w:t>
            </w:r>
            <w:r>
              <w:rPr>
                <w:rFonts w:hint="eastAsia" w:ascii="宋体" w:hAnsi="宋体"/>
                <w:sz w:val="16"/>
                <w:lang w:eastAsia="zh-CN"/>
              </w:rPr>
              <w:t>完工</w:t>
            </w:r>
            <w:r>
              <w:rPr>
                <w:rFonts w:ascii="宋体" w:hAnsi="宋体" w:eastAsia="宋体"/>
                <w:sz w:val="16"/>
              </w:rPr>
              <w:t>后的管理工作，严格审核资金支付材料，按规定支付各类前期费用、审计费等项目管理费用，待质保期满后及时支付项目质保金。</w:t>
            </w:r>
          </w:p>
        </w:tc>
      </w:tr>
      <w:tr w14:paraId="72424D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788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2EC9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0814E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6299">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B9BE0">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4D4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FF3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C9BE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9F8E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DF94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5BB5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068B2">
            <w:pPr>
              <w:jc w:val="center"/>
            </w:pPr>
            <w:r>
              <w:rPr>
                <w:rFonts w:ascii="宋体" w:hAnsi="宋体" w:eastAsia="宋体"/>
                <w:sz w:val="16"/>
              </w:rPr>
              <w:t>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0AA105">
            <w:pPr>
              <w:jc w:val="center"/>
            </w:pPr>
            <w:r>
              <w:rPr>
                <w:rFonts w:ascii="宋体" w:hAnsi="宋体" w:eastAsia="宋体"/>
                <w:sz w:val="16"/>
              </w:rPr>
              <w:t>未完成原因：岳普湖县岳普湖乡农业气象设施能力提升项目的所有尾款已经按计划支付完成。2022年高标准农田建设项目剩余质保金和前期费等尚未支付；岳普湖县蔬菜产业融合示范园建设项目剩余质保金和审计费等尚未支付。改进措施：做好项目</w:t>
            </w:r>
            <w:r>
              <w:rPr>
                <w:rFonts w:hint="eastAsia" w:ascii="宋体" w:hAnsi="宋体"/>
                <w:sz w:val="16"/>
                <w:lang w:eastAsia="zh-CN"/>
              </w:rPr>
              <w:t>完工</w:t>
            </w:r>
            <w:r>
              <w:rPr>
                <w:rFonts w:ascii="宋体" w:hAnsi="宋体" w:eastAsia="宋体"/>
                <w:sz w:val="16"/>
              </w:rPr>
              <w:t>后的管理工作，严格审核资金支付材料，按规定支付各类前期费用、审计费等项目管理费用，待质保期满后及时支付项目质保金。</w:t>
            </w:r>
          </w:p>
        </w:tc>
      </w:tr>
      <w:tr w14:paraId="762E86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11C0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77C7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0C55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32DD">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9B6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BD8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40D1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242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3DD9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A109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8E0D1">
            <w:pPr>
              <w:jc w:val="center"/>
            </w:pPr>
            <w:r>
              <w:rPr>
                <w:rFonts w:ascii="宋体" w:hAnsi="宋体" w:eastAsia="宋体"/>
                <w:sz w:val="16"/>
              </w:rPr>
              <w:t>=70.75%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F9C8">
            <w:pPr>
              <w:jc w:val="center"/>
            </w:pPr>
            <w:r>
              <w:rPr>
                <w:rFonts w:ascii="宋体" w:hAnsi="宋体" w:eastAsia="宋体"/>
                <w:sz w:val="16"/>
              </w:rPr>
              <w:t>2.15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035FC">
            <w:pPr>
              <w:jc w:val="center"/>
            </w:pPr>
            <w:r>
              <w:rPr>
                <w:rFonts w:ascii="宋体" w:hAnsi="宋体" w:eastAsia="宋体"/>
                <w:sz w:val="16"/>
              </w:rPr>
              <w:t>未完成原因：岳普湖县岳普湖乡农业气象设施能力提升项目的所有尾款已经按计划支付完成。2022年高标准农田建设项目剩余质保金和前期费等尚未支付；岳普湖县蔬菜产业融合示范园建设项目剩余质保金和审计费等尚未支付。改进措施：做好项目</w:t>
            </w:r>
            <w:r>
              <w:rPr>
                <w:rFonts w:hint="eastAsia" w:ascii="宋体" w:hAnsi="宋体"/>
                <w:sz w:val="16"/>
                <w:lang w:eastAsia="zh-CN"/>
              </w:rPr>
              <w:t>完工</w:t>
            </w:r>
            <w:r>
              <w:rPr>
                <w:rFonts w:ascii="宋体" w:hAnsi="宋体" w:eastAsia="宋体"/>
                <w:sz w:val="16"/>
              </w:rPr>
              <w:t>后的管理工作，严格审核资金支付材料，按规定支付各类前期费用、审计费等项目管理费用，待质保期满后及时支付项目质保金。</w:t>
            </w:r>
          </w:p>
        </w:tc>
      </w:tr>
      <w:tr w14:paraId="75C963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A9B4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27D88">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BDE0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3F4D7">
            <w:pPr>
              <w:jc w:val="center"/>
            </w:pPr>
            <w:r>
              <w:rPr>
                <w:rFonts w:ascii="宋体" w:hAnsi="宋体" w:eastAsia="宋体"/>
                <w:sz w:val="16"/>
              </w:rPr>
              <w:t>尾款偿付成本控制数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124D7">
            <w:pPr>
              <w:jc w:val="center"/>
            </w:pPr>
            <w:r>
              <w:rPr>
                <w:rFonts w:ascii="宋体" w:hAnsi="宋体" w:eastAsia="宋体"/>
                <w:sz w:val="16"/>
              </w:rPr>
              <w:t>&lt;=1443.58万元/个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80E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B93F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1258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B6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C57C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B86236">
            <w:pPr>
              <w:jc w:val="center"/>
            </w:pPr>
            <w:r>
              <w:rPr>
                <w:rFonts w:ascii="宋体" w:hAnsi="宋体" w:eastAsia="宋体"/>
                <w:sz w:val="16"/>
              </w:rPr>
              <w:t>=1021.36万元/个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49EC7">
            <w:pPr>
              <w:jc w:val="center"/>
            </w:pPr>
            <w:r>
              <w:rPr>
                <w:rFonts w:ascii="宋体" w:hAnsi="宋体" w:eastAsia="宋体"/>
                <w:sz w:val="16"/>
              </w:rPr>
              <w:t>5.38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30737B">
            <w:pPr>
              <w:jc w:val="center"/>
            </w:pPr>
            <w:r>
              <w:rPr>
                <w:rFonts w:ascii="宋体" w:hAnsi="宋体" w:eastAsia="宋体"/>
                <w:sz w:val="16"/>
              </w:rPr>
              <w:t>未完成原因：岳普湖县岳普湖乡农业气象设施能力提升项目的所有尾款已经按计划支付完成。2022年高标准农田建设项目剩余质保金和前期费等尚未支付；岳普湖县蔬菜产业融合示范园建设项目剩余质保金和审计费等尚未支付。改进措施：做好项目</w:t>
            </w:r>
            <w:r>
              <w:rPr>
                <w:rFonts w:hint="eastAsia" w:ascii="宋体" w:hAnsi="宋体"/>
                <w:sz w:val="16"/>
                <w:lang w:eastAsia="zh-CN"/>
              </w:rPr>
              <w:t>完工</w:t>
            </w:r>
            <w:r>
              <w:rPr>
                <w:rFonts w:ascii="宋体" w:hAnsi="宋体" w:eastAsia="宋体"/>
                <w:sz w:val="16"/>
              </w:rPr>
              <w:t>后的管理工作，严格审核资金支付材料，按规定支付各类前期费用、审计费等项目管理费用，待质保期满后及时支付项目质保金。</w:t>
            </w:r>
          </w:p>
        </w:tc>
      </w:tr>
      <w:tr w14:paraId="5CCBF8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7EF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4BD2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7B7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37CF1A">
            <w:pPr>
              <w:jc w:val="center"/>
            </w:pPr>
            <w:r>
              <w:rPr>
                <w:rFonts w:ascii="宋体" w:hAnsi="宋体" w:eastAsia="宋体"/>
                <w:sz w:val="16"/>
              </w:rPr>
              <w:t>提高政府部门的履约和服务能力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0304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BCD58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18A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EA68">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65E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7054EB">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5C61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7CA9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93574">
            <w:pPr>
              <w:jc w:val="center"/>
            </w:pPr>
          </w:p>
        </w:tc>
      </w:tr>
      <w:tr w14:paraId="0438DA58">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992171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5F121">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58ED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A1989">
            <w:pPr>
              <w:jc w:val="center"/>
            </w:pPr>
            <w:r>
              <w:rPr>
                <w:rFonts w:ascii="宋体" w:hAnsi="宋体" w:eastAsia="宋体"/>
                <w:sz w:val="16"/>
              </w:rPr>
              <w:t>58.37分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37BD4631"/>
        </w:tc>
      </w:tr>
    </w:tbl>
    <w:p w14:paraId="5B5CF7D3">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3EDD0961">
        <w:tblPrEx>
          <w:tblCellMar>
            <w:top w:w="0" w:type="dxa"/>
            <w:left w:w="108" w:type="dxa"/>
            <w:bottom w:w="0" w:type="dxa"/>
            <w:right w:w="108" w:type="dxa"/>
          </w:tblCellMar>
        </w:tblPrEx>
        <w:tc>
          <w:tcPr>
            <w:tcW w:w="8848" w:type="dxa"/>
            <w:gridSpan w:val="14"/>
            <w:vAlign w:val="center"/>
          </w:tcPr>
          <w:p w14:paraId="41EF3C61">
            <w:pPr>
              <w:jc w:val="center"/>
            </w:pPr>
            <w:r>
              <w:rPr>
                <w:rFonts w:ascii="宋体" w:hAnsi="宋体" w:eastAsia="宋体"/>
                <w:sz w:val="24"/>
              </w:rPr>
              <w:t>项目支出绩效自评表</w:t>
            </w:r>
          </w:p>
        </w:tc>
      </w:tr>
      <w:tr w14:paraId="388E35AC">
        <w:tblPrEx>
          <w:tblCellMar>
            <w:top w:w="0" w:type="dxa"/>
            <w:left w:w="108" w:type="dxa"/>
            <w:bottom w:w="0" w:type="dxa"/>
            <w:right w:w="108" w:type="dxa"/>
          </w:tblCellMar>
        </w:tblPrEx>
        <w:tc>
          <w:tcPr>
            <w:tcW w:w="8848" w:type="dxa"/>
            <w:gridSpan w:val="14"/>
            <w:vAlign w:val="center"/>
          </w:tcPr>
          <w:p w14:paraId="4EDF3DBA">
            <w:pPr>
              <w:jc w:val="center"/>
            </w:pPr>
            <w:r>
              <w:rPr>
                <w:rFonts w:ascii="宋体" w:hAnsi="宋体" w:eastAsia="宋体"/>
                <w:sz w:val="24"/>
              </w:rPr>
              <w:t>(2024年度)</w:t>
            </w:r>
          </w:p>
        </w:tc>
      </w:tr>
      <w:tr w14:paraId="39FBAF8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5E0F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8F6420">
            <w:pPr>
              <w:jc w:val="center"/>
            </w:pPr>
            <w:r>
              <w:rPr>
                <w:rFonts w:ascii="宋体" w:hAnsi="宋体" w:eastAsia="宋体"/>
                <w:sz w:val="16"/>
              </w:rPr>
              <w:t>清偿欠款项目</w:t>
            </w:r>
          </w:p>
        </w:tc>
      </w:tr>
      <w:tr w14:paraId="068C32D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F73E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DA5C70B">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7825C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CBD818">
            <w:pPr>
              <w:jc w:val="center"/>
            </w:pPr>
            <w:r>
              <w:rPr>
                <w:rFonts w:ascii="宋体" w:hAnsi="宋体" w:eastAsia="宋体"/>
                <w:sz w:val="16"/>
              </w:rPr>
              <w:t>岳普湖县农业农村局</w:t>
            </w:r>
          </w:p>
        </w:tc>
      </w:tr>
      <w:tr w14:paraId="11D12C2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7DAF1">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30BB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4AF64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0CF3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735F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23D85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EFA7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1E907">
            <w:pPr>
              <w:jc w:val="center"/>
            </w:pPr>
            <w:r>
              <w:rPr>
                <w:rFonts w:ascii="宋体" w:hAnsi="宋体" w:eastAsia="宋体"/>
                <w:sz w:val="16"/>
              </w:rPr>
              <w:t>得分</w:t>
            </w:r>
          </w:p>
        </w:tc>
      </w:tr>
      <w:tr w14:paraId="121FF8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ADDFD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0042B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18FB33">
            <w:pPr>
              <w:jc w:val="center"/>
            </w:pPr>
            <w:r>
              <w:rPr>
                <w:rFonts w:ascii="宋体" w:hAnsi="宋体" w:eastAsia="宋体"/>
                <w:sz w:val="16"/>
              </w:rPr>
              <w:t>2,459.30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3B5B04">
            <w:pPr>
              <w:jc w:val="center"/>
            </w:pPr>
            <w:r>
              <w:rPr>
                <w:rFonts w:ascii="宋体" w:hAnsi="宋体" w:eastAsia="宋体"/>
                <w:sz w:val="16"/>
              </w:rPr>
              <w:t>334.08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0AB04F">
            <w:pPr>
              <w:jc w:val="center"/>
            </w:pPr>
            <w:r>
              <w:rPr>
                <w:rFonts w:ascii="宋体" w:hAnsi="宋体" w:eastAsia="宋体"/>
                <w:sz w:val="16"/>
              </w:rPr>
              <w:t>334.08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C2CEE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F54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6F2DDE">
            <w:pPr>
              <w:jc w:val="center"/>
            </w:pPr>
            <w:r>
              <w:rPr>
                <w:rFonts w:ascii="宋体" w:hAnsi="宋体" w:eastAsia="宋体"/>
                <w:sz w:val="16"/>
              </w:rPr>
              <w:t>10.00分</w:t>
            </w:r>
          </w:p>
        </w:tc>
      </w:tr>
      <w:tr w14:paraId="14800C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38FF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5816F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DFBDF">
            <w:pPr>
              <w:jc w:val="center"/>
            </w:pPr>
            <w:r>
              <w:rPr>
                <w:rFonts w:ascii="宋体" w:hAnsi="宋体" w:eastAsia="宋体"/>
                <w:sz w:val="16"/>
              </w:rPr>
              <w:t>2,459.30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BEF58C">
            <w:pPr>
              <w:jc w:val="center"/>
            </w:pPr>
            <w:r>
              <w:rPr>
                <w:rFonts w:ascii="宋体" w:hAnsi="宋体" w:eastAsia="宋体"/>
                <w:sz w:val="16"/>
              </w:rPr>
              <w:t>334.08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3C1588">
            <w:pPr>
              <w:jc w:val="center"/>
            </w:pPr>
            <w:r>
              <w:rPr>
                <w:rFonts w:ascii="宋体" w:hAnsi="宋体" w:eastAsia="宋体"/>
                <w:sz w:val="16"/>
              </w:rPr>
              <w:t>334.08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A265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38FB2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6E8D1">
            <w:pPr>
              <w:jc w:val="center"/>
            </w:pPr>
            <w:r>
              <w:rPr>
                <w:rFonts w:ascii="宋体" w:hAnsi="宋体" w:eastAsia="宋体"/>
                <w:sz w:val="16"/>
              </w:rPr>
              <w:t>—</w:t>
            </w:r>
          </w:p>
        </w:tc>
      </w:tr>
      <w:tr w14:paraId="0A94F2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CEB6C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B72F2D">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B30C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F0067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5C51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C6C2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ADCB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FD727">
            <w:pPr>
              <w:jc w:val="center"/>
            </w:pPr>
            <w:r>
              <w:rPr>
                <w:rFonts w:ascii="宋体" w:hAnsi="宋体" w:eastAsia="宋体"/>
                <w:sz w:val="16"/>
              </w:rPr>
              <w:t>—</w:t>
            </w:r>
          </w:p>
        </w:tc>
      </w:tr>
      <w:tr w14:paraId="5C9E177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591FA">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D8697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DEB199C">
            <w:pPr>
              <w:jc w:val="center"/>
            </w:pPr>
            <w:r>
              <w:rPr>
                <w:rFonts w:ascii="宋体" w:hAnsi="宋体" w:eastAsia="宋体"/>
                <w:sz w:val="16"/>
              </w:rPr>
              <w:t>实际完成情况</w:t>
            </w:r>
          </w:p>
        </w:tc>
      </w:tr>
      <w:tr w14:paraId="634783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2D1945"/>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A8BA88">
            <w:pPr>
              <w:jc w:val="both"/>
            </w:pPr>
            <w:r>
              <w:rPr>
                <w:rFonts w:ascii="宋体" w:hAnsi="宋体" w:eastAsia="宋体"/>
                <w:sz w:val="16"/>
              </w:rPr>
              <w:t>项目资金主要用于清偿“2019年木材粉碎加工利用项目”、“2020年基层农技推广体系改革与建设补助项目”、“2021年基层农技推广体系改革与建设补助项目”等共计15个项目以前年度应付未付的项目欠款。确保项目欠款按期及时支付，提高政府部门的履约和服务能力，增强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485E9">
            <w:pPr>
              <w:jc w:val="both"/>
            </w:pPr>
            <w:r>
              <w:rPr>
                <w:rFonts w:ascii="宋体" w:hAnsi="宋体" w:eastAsia="宋体"/>
                <w:sz w:val="16"/>
              </w:rPr>
              <w:t>已经及时按照规定偿还了“2019年木材粉碎加工利用项目”、“2020年基层农技推广体系改革与建设补助项目”、“2021年基层农技推广体系改革与建设补助项目”等共计15个项目以前年度应付未付的项目欠款。项目预算执行率为100%。通过项目的实施有效提高了政府部门的履约和服务能力，进一步增强了政府公信力。</w:t>
            </w:r>
          </w:p>
        </w:tc>
      </w:tr>
      <w:tr w14:paraId="5CC5DA6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1BE01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7F1F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D10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E8F30">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E0745">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5EB5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27AE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08F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8354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A06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E897">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1CEC">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9D20A1">
            <w:pPr>
              <w:jc w:val="center"/>
            </w:pPr>
            <w:r>
              <w:rPr>
                <w:rFonts w:ascii="宋体" w:hAnsi="宋体" w:eastAsia="宋体"/>
                <w:sz w:val="16"/>
              </w:rPr>
              <w:t>偏差原因分析及改进措施</w:t>
            </w:r>
          </w:p>
        </w:tc>
      </w:tr>
      <w:tr w14:paraId="4AFF894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A3F79">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0B468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B591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F5172">
            <w:pPr>
              <w:jc w:val="center"/>
            </w:pPr>
            <w:r>
              <w:rPr>
                <w:rFonts w:ascii="宋体" w:hAnsi="宋体" w:eastAsia="宋体"/>
                <w:sz w:val="16"/>
              </w:rPr>
              <w:t>偿还欠款项目数量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7C607">
            <w:pPr>
              <w:jc w:val="center"/>
            </w:pPr>
            <w:r>
              <w:rPr>
                <w:rFonts w:ascii="宋体" w:hAnsi="宋体" w:eastAsia="宋体"/>
                <w:sz w:val="16"/>
              </w:rPr>
              <w:t>&gt;=15个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05B7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41B2C">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656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7FE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6F3B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30CFC">
            <w:pPr>
              <w:jc w:val="center"/>
            </w:pPr>
            <w:r>
              <w:rPr>
                <w:rFonts w:ascii="宋体" w:hAnsi="宋体" w:eastAsia="宋体"/>
                <w:sz w:val="16"/>
              </w:rPr>
              <w:t>=15个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5F427">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FED39">
            <w:pPr>
              <w:jc w:val="center"/>
            </w:pPr>
          </w:p>
        </w:tc>
      </w:tr>
      <w:tr w14:paraId="3B96FE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8FF7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5026F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C78B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E9A64">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ED34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D7D5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7EF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C959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C4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C218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39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EF19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568F63">
            <w:pPr>
              <w:jc w:val="center"/>
            </w:pPr>
          </w:p>
        </w:tc>
      </w:tr>
      <w:tr w14:paraId="71EDB2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4D1A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7A5D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9E60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D61FC">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5D9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0B7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6755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687D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5A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AEE1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D5A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49F08C">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959528">
            <w:pPr>
              <w:jc w:val="center"/>
            </w:pPr>
          </w:p>
        </w:tc>
      </w:tr>
      <w:tr w14:paraId="1AF733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B8C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D27CF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B8782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6F5D7">
            <w:pPr>
              <w:jc w:val="center"/>
            </w:pPr>
            <w:r>
              <w:rPr>
                <w:rFonts w:ascii="宋体" w:hAnsi="宋体" w:eastAsia="宋体"/>
                <w:sz w:val="16"/>
              </w:rPr>
              <w:t>资金支付及时性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A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7C07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D4F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E80D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C422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FF41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BEB0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EE4C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83C32">
            <w:pPr>
              <w:jc w:val="center"/>
            </w:pPr>
          </w:p>
        </w:tc>
      </w:tr>
      <w:tr w14:paraId="52291D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453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B3A1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87FC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2C249">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0E38E">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8C7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51ECA">
            <w:pPr>
              <w:jc w:val="center"/>
            </w:pPr>
            <w:r>
              <w:rPr>
                <w:rFonts w:ascii="宋体" w:hAnsi="宋体" w:eastAsia="宋体"/>
                <w:sz w:val="16"/>
              </w:rPr>
              <w:t>2023年9月27日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C8DB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808C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C5C4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6D9F7">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CBD5">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A1A771">
            <w:pPr>
              <w:jc w:val="center"/>
            </w:pPr>
          </w:p>
        </w:tc>
      </w:tr>
      <w:tr w14:paraId="3F2D48E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0647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2257B">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FC47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742F5">
            <w:pPr>
              <w:jc w:val="center"/>
            </w:pPr>
            <w:r>
              <w:rPr>
                <w:rFonts w:ascii="宋体" w:hAnsi="宋体" w:eastAsia="宋体"/>
                <w:sz w:val="16"/>
              </w:rPr>
              <w:t>偿还欠款平均预算控制数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14694">
            <w:pPr>
              <w:jc w:val="center"/>
            </w:pPr>
            <w:r>
              <w:rPr>
                <w:rFonts w:ascii="宋体" w:hAnsi="宋体" w:eastAsia="宋体"/>
                <w:sz w:val="16"/>
              </w:rPr>
              <w:t>&lt;=22.27万元/个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6429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F03F">
            <w:pPr>
              <w:jc w:val="center"/>
            </w:pPr>
            <w:r>
              <w:rPr>
                <w:rFonts w:ascii="宋体" w:hAnsi="宋体" w:eastAsia="宋体"/>
                <w:sz w:val="16"/>
              </w:rPr>
              <w:t>28.39万元/个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70CC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B9C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8A66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5B7AF">
            <w:pPr>
              <w:jc w:val="center"/>
            </w:pPr>
            <w:r>
              <w:rPr>
                <w:rFonts w:ascii="宋体" w:hAnsi="宋体" w:eastAsia="宋体"/>
                <w:sz w:val="16"/>
              </w:rPr>
              <w:t>=22.27万元/个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D38A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58DA7F">
            <w:pPr>
              <w:jc w:val="center"/>
            </w:pPr>
          </w:p>
        </w:tc>
      </w:tr>
      <w:tr w14:paraId="2964D2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651D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09E9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CAC1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B1630">
            <w:pPr>
              <w:jc w:val="center"/>
            </w:pPr>
            <w:r>
              <w:rPr>
                <w:rFonts w:ascii="宋体" w:hAnsi="宋体" w:eastAsia="宋体"/>
                <w:sz w:val="16"/>
              </w:rPr>
              <w:t>提高政府部门的履约和服务能力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91956">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D60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4388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B301E">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CED7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782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90F0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56288">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FFCCC">
            <w:pPr>
              <w:jc w:val="center"/>
            </w:pPr>
          </w:p>
        </w:tc>
      </w:tr>
      <w:tr w14:paraId="36C7BED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F0452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8DE10">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17AB8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AE173">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E43D218"/>
        </w:tc>
      </w:tr>
    </w:tbl>
    <w:p w14:paraId="0BD5C87E">
      <w:r>
        <w:br w:type="page"/>
      </w:r>
    </w:p>
    <w:tbl>
      <w:tblPr>
        <w:tblStyle w:val="9"/>
        <w:tblW w:w="0" w:type="auto"/>
        <w:tblInd w:w="0" w:type="dxa"/>
        <w:tblLayout w:type="autofit"/>
        <w:tblCellMar>
          <w:top w:w="0" w:type="dxa"/>
          <w:left w:w="108" w:type="dxa"/>
          <w:bottom w:w="0" w:type="dxa"/>
          <w:right w:w="108" w:type="dxa"/>
        </w:tblCellMar>
      </w:tblPr>
      <w:tblGrid>
        <w:gridCol w:w="598"/>
        <w:gridCol w:w="542"/>
        <w:gridCol w:w="542"/>
        <w:gridCol w:w="542"/>
        <w:gridCol w:w="1016"/>
        <w:gridCol w:w="542"/>
        <w:gridCol w:w="936"/>
        <w:gridCol w:w="575"/>
        <w:gridCol w:w="545"/>
        <w:gridCol w:w="542"/>
        <w:gridCol w:w="1016"/>
        <w:gridCol w:w="632"/>
        <w:gridCol w:w="433"/>
        <w:gridCol w:w="599"/>
      </w:tblGrid>
      <w:tr w14:paraId="686394CA">
        <w:tblPrEx>
          <w:tblCellMar>
            <w:top w:w="0" w:type="dxa"/>
            <w:left w:w="108" w:type="dxa"/>
            <w:bottom w:w="0" w:type="dxa"/>
            <w:right w:w="108" w:type="dxa"/>
          </w:tblCellMar>
        </w:tblPrEx>
        <w:tc>
          <w:tcPr>
            <w:tcW w:w="8848" w:type="dxa"/>
            <w:gridSpan w:val="14"/>
            <w:vAlign w:val="center"/>
          </w:tcPr>
          <w:p w14:paraId="22202712">
            <w:pPr>
              <w:jc w:val="center"/>
            </w:pPr>
            <w:r>
              <w:rPr>
                <w:rFonts w:ascii="宋体" w:hAnsi="宋体" w:eastAsia="宋体"/>
                <w:sz w:val="24"/>
              </w:rPr>
              <w:t>项目支出绩效自评表</w:t>
            </w:r>
          </w:p>
        </w:tc>
      </w:tr>
      <w:tr w14:paraId="5441FDFA">
        <w:tblPrEx>
          <w:tblCellMar>
            <w:top w:w="0" w:type="dxa"/>
            <w:left w:w="108" w:type="dxa"/>
            <w:bottom w:w="0" w:type="dxa"/>
            <w:right w:w="108" w:type="dxa"/>
          </w:tblCellMar>
        </w:tblPrEx>
        <w:tc>
          <w:tcPr>
            <w:tcW w:w="8848" w:type="dxa"/>
            <w:gridSpan w:val="14"/>
            <w:vAlign w:val="center"/>
          </w:tcPr>
          <w:p w14:paraId="3C31308F">
            <w:pPr>
              <w:jc w:val="center"/>
            </w:pPr>
            <w:r>
              <w:rPr>
                <w:rFonts w:ascii="宋体" w:hAnsi="宋体" w:eastAsia="宋体"/>
                <w:sz w:val="24"/>
              </w:rPr>
              <w:t>(2024年度)</w:t>
            </w:r>
          </w:p>
        </w:tc>
      </w:tr>
      <w:tr w14:paraId="282C107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EA4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505C618">
            <w:pPr>
              <w:jc w:val="center"/>
            </w:pPr>
            <w:r>
              <w:rPr>
                <w:rFonts w:ascii="宋体" w:hAnsi="宋体" w:eastAsia="宋体"/>
                <w:sz w:val="16"/>
              </w:rPr>
              <w:t>耕地地力保护补贴项目</w:t>
            </w:r>
          </w:p>
        </w:tc>
      </w:tr>
      <w:tr w14:paraId="197AC75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C7733">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97003B1">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9DEDBF">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B16A0E">
            <w:pPr>
              <w:jc w:val="center"/>
            </w:pPr>
            <w:r>
              <w:rPr>
                <w:rFonts w:ascii="宋体" w:hAnsi="宋体" w:eastAsia="宋体"/>
                <w:sz w:val="16"/>
              </w:rPr>
              <w:t>岳普湖县农业农村局</w:t>
            </w:r>
          </w:p>
        </w:tc>
      </w:tr>
      <w:tr w14:paraId="7AB1F5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0C7956">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CC018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A316C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6B000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21D2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697D8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4EF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85ABA">
            <w:pPr>
              <w:jc w:val="center"/>
            </w:pPr>
            <w:r>
              <w:rPr>
                <w:rFonts w:ascii="宋体" w:hAnsi="宋体" w:eastAsia="宋体"/>
                <w:sz w:val="16"/>
              </w:rPr>
              <w:t>得分</w:t>
            </w:r>
          </w:p>
        </w:tc>
      </w:tr>
      <w:tr w14:paraId="5E2896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0C317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5A07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00D05">
            <w:pPr>
              <w:jc w:val="center"/>
            </w:pPr>
            <w:r>
              <w:rPr>
                <w:rFonts w:ascii="宋体" w:hAnsi="宋体" w:eastAsia="宋体"/>
                <w:sz w:val="16"/>
              </w:rPr>
              <w:t>4,861.71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B9DD0">
            <w:pPr>
              <w:jc w:val="center"/>
            </w:pPr>
            <w:r>
              <w:rPr>
                <w:rFonts w:ascii="宋体" w:hAnsi="宋体" w:eastAsia="宋体"/>
                <w:sz w:val="16"/>
              </w:rPr>
              <w:t>4,866.21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D0355">
            <w:pPr>
              <w:jc w:val="center"/>
            </w:pPr>
            <w:r>
              <w:rPr>
                <w:rFonts w:ascii="宋体" w:hAnsi="宋体" w:eastAsia="宋体"/>
                <w:sz w:val="16"/>
              </w:rPr>
              <w:t>4,683.07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E895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172942">
            <w:pPr>
              <w:jc w:val="center"/>
            </w:pPr>
            <w:r>
              <w:rPr>
                <w:rFonts w:ascii="宋体" w:hAnsi="宋体" w:eastAsia="宋体"/>
                <w:sz w:val="16"/>
              </w:rPr>
              <w:t>96.24%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287BA">
            <w:pPr>
              <w:jc w:val="center"/>
            </w:pPr>
            <w:r>
              <w:rPr>
                <w:rFonts w:ascii="宋体" w:hAnsi="宋体" w:eastAsia="宋体"/>
                <w:sz w:val="16"/>
              </w:rPr>
              <w:t>9.06分</w:t>
            </w:r>
          </w:p>
        </w:tc>
      </w:tr>
      <w:tr w14:paraId="5EF74B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3BDBD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3CE5F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E959">
            <w:pPr>
              <w:jc w:val="center"/>
            </w:pPr>
            <w:r>
              <w:rPr>
                <w:rFonts w:ascii="宋体" w:hAnsi="宋体" w:eastAsia="宋体"/>
                <w:sz w:val="16"/>
              </w:rPr>
              <w:t>4,861.71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B12446">
            <w:pPr>
              <w:jc w:val="center"/>
            </w:pPr>
            <w:r>
              <w:rPr>
                <w:rFonts w:ascii="宋体" w:hAnsi="宋体" w:eastAsia="宋体"/>
                <w:sz w:val="16"/>
              </w:rPr>
              <w:t>4,866.21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4300E">
            <w:pPr>
              <w:jc w:val="center"/>
            </w:pPr>
            <w:r>
              <w:rPr>
                <w:rFonts w:ascii="宋体" w:hAnsi="宋体" w:eastAsia="宋体"/>
                <w:sz w:val="16"/>
              </w:rPr>
              <w:t>4,683.07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1D9E7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B9ED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40BB3">
            <w:pPr>
              <w:jc w:val="center"/>
            </w:pPr>
            <w:r>
              <w:rPr>
                <w:rFonts w:ascii="宋体" w:hAnsi="宋体" w:eastAsia="宋体"/>
                <w:sz w:val="16"/>
              </w:rPr>
              <w:t>—</w:t>
            </w:r>
          </w:p>
        </w:tc>
      </w:tr>
      <w:tr w14:paraId="59B25C0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B0CB4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BF0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52380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1FE09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D93D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782A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F1F97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F71A8">
            <w:pPr>
              <w:jc w:val="center"/>
            </w:pPr>
            <w:r>
              <w:rPr>
                <w:rFonts w:ascii="宋体" w:hAnsi="宋体" w:eastAsia="宋体"/>
                <w:sz w:val="16"/>
              </w:rPr>
              <w:t>—</w:t>
            </w:r>
          </w:p>
        </w:tc>
      </w:tr>
      <w:tr w14:paraId="2B4CCE8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D37E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CDDA78">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0632879">
            <w:pPr>
              <w:jc w:val="center"/>
            </w:pPr>
            <w:r>
              <w:rPr>
                <w:rFonts w:ascii="宋体" w:hAnsi="宋体" w:eastAsia="宋体"/>
                <w:sz w:val="16"/>
              </w:rPr>
              <w:t>实际完成情况</w:t>
            </w:r>
          </w:p>
        </w:tc>
      </w:tr>
      <w:tr w14:paraId="6D014A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8C04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4047AE">
            <w:pPr>
              <w:jc w:val="both"/>
            </w:pPr>
            <w:r>
              <w:rPr>
                <w:rFonts w:ascii="宋体" w:hAnsi="宋体" w:eastAsia="宋体"/>
                <w:sz w:val="16"/>
              </w:rPr>
              <w:t>种植冬小麦耕地地力保护补贴面积211179.2亩，亩均补贴标准230元；种植籽粒玉米耕地地力保护补贴面积5049.07亩，亩均补贴标准18元。确保资金使用无重大违规违纪问题。通过项目的实施保障种粮农民受益，提升农民种粮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A024EA7">
            <w:pPr>
              <w:jc w:val="both"/>
            </w:pPr>
            <w:r>
              <w:rPr>
                <w:rFonts w:ascii="宋体" w:hAnsi="宋体" w:eastAsia="宋体"/>
                <w:sz w:val="16"/>
              </w:rPr>
              <w:t>种植冬小麦耕地地力保护补贴面积实际完成203216.51亩，亩均补贴标准230元；种植籽粒玉米耕地地力保护补贴面积实际完成5049.07亩，亩均补贴标准18元。资金使用无违规违纪问题。项目预算执行率为96.2%。通过项目的实施保障了种粮农民受益，有效提升了农民种粮的积极性。耕地地力保护补贴政策群众满意度达到了100%。</w:t>
            </w:r>
          </w:p>
        </w:tc>
      </w:tr>
      <w:tr w14:paraId="08F33AD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B923C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A076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7D58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4453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F5A5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3644AE">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F28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DB8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03F3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B96E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A0E8E">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2569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47C87">
            <w:pPr>
              <w:jc w:val="center"/>
            </w:pPr>
            <w:r>
              <w:rPr>
                <w:rFonts w:ascii="宋体" w:hAnsi="宋体" w:eastAsia="宋体"/>
                <w:sz w:val="16"/>
              </w:rPr>
              <w:t>偏差原因分析及改进措施</w:t>
            </w:r>
          </w:p>
        </w:tc>
      </w:tr>
      <w:tr w14:paraId="0F05DBA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FF27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A790E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76069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9E30C">
            <w:pPr>
              <w:jc w:val="center"/>
            </w:pPr>
            <w:r>
              <w:rPr>
                <w:rFonts w:ascii="宋体" w:hAnsi="宋体" w:eastAsia="宋体"/>
                <w:sz w:val="16"/>
              </w:rPr>
              <w:t>种植冬小麦耕地地力保护补贴面积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14EAA">
            <w:pPr>
              <w:jc w:val="center"/>
            </w:pPr>
            <w:r>
              <w:rPr>
                <w:rFonts w:ascii="宋体" w:hAnsi="宋体" w:eastAsia="宋体"/>
                <w:sz w:val="16"/>
              </w:rPr>
              <w:t>&gt;=211179.2亩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BF93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A2FF9">
            <w:pPr>
              <w:jc w:val="center"/>
            </w:pPr>
            <w:r>
              <w:rPr>
                <w:rFonts w:ascii="宋体" w:hAnsi="宋体" w:eastAsia="宋体"/>
                <w:sz w:val="16"/>
              </w:rPr>
              <w:t>221764.62亩次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8E26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54C0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9C1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363E">
            <w:pPr>
              <w:jc w:val="center"/>
            </w:pPr>
            <w:r>
              <w:rPr>
                <w:rFonts w:ascii="宋体" w:hAnsi="宋体" w:eastAsia="宋体"/>
                <w:sz w:val="16"/>
              </w:rPr>
              <w:t>=203216.51亩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40C82">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2A2A">
            <w:pPr>
              <w:jc w:val="center"/>
            </w:pPr>
            <w:r>
              <w:rPr>
                <w:rFonts w:ascii="宋体" w:hAnsi="宋体" w:eastAsia="宋体"/>
                <w:sz w:val="16"/>
              </w:rPr>
              <w:t>未完成原因：目前已经按照“应补尽补”的原则对符合条件的岳普湖县冬小麦种植户按规定标准兑付了耕地地力保护补贴，由于冬季气候寒冷和部分种植户田间管理不善等原因造成部分冬小麦未安全越冬，导致部分地块不满足地力保护补贴发放条件。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p>
        </w:tc>
      </w:tr>
      <w:tr w14:paraId="508B1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1EB6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94D0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E41E6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208B7">
            <w:pPr>
              <w:jc w:val="center"/>
            </w:pPr>
            <w:r>
              <w:rPr>
                <w:rFonts w:ascii="宋体" w:hAnsi="宋体" w:eastAsia="宋体"/>
                <w:sz w:val="16"/>
              </w:rPr>
              <w:t>种植籽粒玉米耕地地力保护补贴面积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E9194">
            <w:pPr>
              <w:jc w:val="center"/>
            </w:pPr>
            <w:r>
              <w:rPr>
                <w:rFonts w:ascii="宋体" w:hAnsi="宋体" w:eastAsia="宋体"/>
                <w:sz w:val="16"/>
              </w:rPr>
              <w:t>&gt;=5049.07亩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64EF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C1EB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9178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A843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DAB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46EA">
            <w:pPr>
              <w:jc w:val="center"/>
            </w:pPr>
            <w:r>
              <w:rPr>
                <w:rFonts w:ascii="宋体" w:hAnsi="宋体" w:eastAsia="宋体"/>
                <w:sz w:val="16"/>
              </w:rPr>
              <w:t>=5049.07亩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4055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B92DE">
            <w:pPr>
              <w:jc w:val="center"/>
            </w:pPr>
          </w:p>
        </w:tc>
      </w:tr>
      <w:tr w14:paraId="1DB14D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9EE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A8E90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4FE7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34786">
            <w:pPr>
              <w:jc w:val="center"/>
            </w:pPr>
            <w:r>
              <w:rPr>
                <w:rFonts w:ascii="宋体" w:hAnsi="宋体" w:eastAsia="宋体"/>
                <w:sz w:val="16"/>
              </w:rPr>
              <w:t>耕地地力保护资金兑付率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2E7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258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6BA5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4E2A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8BFD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2B5A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67DF43">
            <w:pPr>
              <w:jc w:val="center"/>
            </w:pPr>
            <w:r>
              <w:rPr>
                <w:rFonts w:ascii="宋体" w:hAnsi="宋体" w:eastAsia="宋体"/>
                <w:sz w:val="16"/>
              </w:rPr>
              <w:t>=96.24%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51B9B">
            <w:pPr>
              <w:jc w:val="center"/>
            </w:pPr>
            <w:r>
              <w:rPr>
                <w:rFonts w:ascii="宋体" w:hAnsi="宋体" w:eastAsia="宋体"/>
                <w:sz w:val="16"/>
              </w:rPr>
              <w:t>6.34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2D9F0">
            <w:pPr>
              <w:jc w:val="center"/>
            </w:pPr>
            <w:r>
              <w:rPr>
                <w:rFonts w:ascii="宋体" w:hAnsi="宋体" w:eastAsia="宋体"/>
                <w:sz w:val="16"/>
              </w:rPr>
              <w:t>未完成原因：目前已经按照“应补尽补”的原则对符合条件的岳普湖县冬小麦种植户按规定标准兑付了耕地地力保护补贴，由于冬季气候寒冷和部分种植户田间管理不善等原因造成部分冬小麦未安全越冬，导致部分地块不满足地力保护补贴发放条件。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p>
        </w:tc>
      </w:tr>
      <w:tr w14:paraId="20AB26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AFBF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C7C8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78B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8BA206">
            <w:pPr>
              <w:jc w:val="center"/>
            </w:pPr>
            <w:r>
              <w:rPr>
                <w:rFonts w:ascii="宋体" w:hAnsi="宋体" w:eastAsia="宋体"/>
                <w:sz w:val="16"/>
              </w:rPr>
              <w:t>资金使用重大违规违纪问题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376E4">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A3A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FBA1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3181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34FF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8F2D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A4AAB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2D61B">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5FFE1">
            <w:pPr>
              <w:jc w:val="center"/>
            </w:pPr>
          </w:p>
        </w:tc>
      </w:tr>
      <w:tr w14:paraId="2618F2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DFF8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5AB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BB5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45A60">
            <w:pPr>
              <w:jc w:val="center"/>
            </w:pPr>
            <w:r>
              <w:rPr>
                <w:rFonts w:ascii="宋体" w:hAnsi="宋体" w:eastAsia="宋体"/>
                <w:sz w:val="16"/>
              </w:rPr>
              <w:t>耕地质量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82D2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9A6DA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7E3C39">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7E1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B2002">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3A35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455D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DC9F13">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6124">
            <w:pPr>
              <w:jc w:val="center"/>
            </w:pPr>
          </w:p>
        </w:tc>
      </w:tr>
      <w:tr w14:paraId="62A78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9B55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395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A8CE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9542E">
            <w:pPr>
              <w:jc w:val="center"/>
            </w:pPr>
            <w:r>
              <w:rPr>
                <w:rFonts w:ascii="宋体" w:hAnsi="宋体" w:eastAsia="宋体"/>
                <w:sz w:val="16"/>
              </w:rPr>
              <w:t>耕地地力保护补贴发放时限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447FE">
            <w:pPr>
              <w:jc w:val="center"/>
            </w:pPr>
            <w:r>
              <w:rPr>
                <w:rFonts w:ascii="宋体" w:hAnsi="宋体" w:eastAsia="宋体"/>
                <w:sz w:val="16"/>
              </w:rPr>
              <w:t>=2024年12月29日前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BE3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E5C1">
            <w:pPr>
              <w:jc w:val="center"/>
            </w:pPr>
            <w:r>
              <w:rPr>
                <w:rFonts w:ascii="宋体" w:hAnsi="宋体" w:eastAsia="宋体"/>
                <w:sz w:val="16"/>
              </w:rPr>
              <w:t>2023年9月14日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C5C2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6A1E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BF91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CA788">
            <w:pPr>
              <w:jc w:val="center"/>
            </w:pPr>
            <w:r>
              <w:rPr>
                <w:rFonts w:ascii="宋体" w:hAnsi="宋体" w:eastAsia="宋体"/>
                <w:sz w:val="16"/>
              </w:rPr>
              <w:t>=2024年10月24日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A505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A4643">
            <w:pPr>
              <w:jc w:val="center"/>
            </w:pPr>
          </w:p>
        </w:tc>
      </w:tr>
      <w:tr w14:paraId="7A73B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0A7F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513FD5">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986993">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64EDC">
            <w:pPr>
              <w:jc w:val="center"/>
            </w:pPr>
            <w:r>
              <w:rPr>
                <w:rFonts w:ascii="宋体" w:hAnsi="宋体" w:eastAsia="宋体"/>
                <w:sz w:val="16"/>
              </w:rPr>
              <w:t>种植冬小麦耕地地力保护补贴亩均标准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5674D">
            <w:pPr>
              <w:jc w:val="center"/>
            </w:pPr>
            <w:r>
              <w:rPr>
                <w:rFonts w:ascii="宋体" w:hAnsi="宋体" w:eastAsia="宋体"/>
                <w:sz w:val="16"/>
              </w:rPr>
              <w:t>&lt;=230元/亩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604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4B248">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642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71A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CAC9F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19A14">
            <w:pPr>
              <w:jc w:val="center"/>
            </w:pPr>
            <w:r>
              <w:rPr>
                <w:rFonts w:ascii="宋体" w:hAnsi="宋体" w:eastAsia="宋体"/>
                <w:sz w:val="16"/>
              </w:rPr>
              <w:t>=230元/亩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D3B2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1F177D">
            <w:pPr>
              <w:jc w:val="center"/>
            </w:pPr>
          </w:p>
        </w:tc>
      </w:tr>
      <w:tr w14:paraId="7313F33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708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40F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EAC8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B5FF">
            <w:pPr>
              <w:jc w:val="center"/>
            </w:pPr>
            <w:r>
              <w:rPr>
                <w:rFonts w:ascii="宋体" w:hAnsi="宋体" w:eastAsia="宋体"/>
                <w:sz w:val="16"/>
              </w:rPr>
              <w:t>种植籽粒玉米耕地地力保护补贴亩均标准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D27C1">
            <w:pPr>
              <w:jc w:val="center"/>
            </w:pPr>
            <w:r>
              <w:rPr>
                <w:rFonts w:ascii="宋体" w:hAnsi="宋体" w:eastAsia="宋体"/>
                <w:sz w:val="16"/>
              </w:rPr>
              <w:t>&lt;=18元/亩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1C1E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DA834">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6ED4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249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C05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5E0AA">
            <w:pPr>
              <w:jc w:val="center"/>
            </w:pPr>
            <w:r>
              <w:rPr>
                <w:rFonts w:ascii="宋体" w:hAnsi="宋体" w:eastAsia="宋体"/>
                <w:sz w:val="16"/>
              </w:rPr>
              <w:t>=18元/亩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A87E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50F59A">
            <w:pPr>
              <w:jc w:val="center"/>
            </w:pPr>
          </w:p>
        </w:tc>
      </w:tr>
      <w:tr w14:paraId="5A45A6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504B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2BFCD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39A3D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104E">
            <w:pPr>
              <w:jc w:val="center"/>
            </w:pPr>
            <w:r>
              <w:rPr>
                <w:rFonts w:ascii="宋体" w:hAnsi="宋体" w:eastAsia="宋体"/>
                <w:sz w:val="16"/>
              </w:rPr>
              <w:t>提升农民种粮积极性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7C309">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545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A40A">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8C6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BF23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34B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BFE6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31BF3">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22A443">
            <w:pPr>
              <w:jc w:val="center"/>
            </w:pPr>
          </w:p>
        </w:tc>
      </w:tr>
      <w:tr w14:paraId="41F2E72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786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9495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F483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2AC42">
            <w:pPr>
              <w:jc w:val="center"/>
            </w:pPr>
            <w:r>
              <w:rPr>
                <w:rFonts w:ascii="宋体" w:hAnsi="宋体" w:eastAsia="宋体"/>
                <w:sz w:val="16"/>
              </w:rPr>
              <w:t>粮食综合生产能力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E065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2B2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5BA19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0C9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3B180">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216B2">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A69E4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68E78">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E8811">
            <w:pPr>
              <w:jc w:val="center"/>
            </w:pPr>
          </w:p>
        </w:tc>
      </w:tr>
      <w:tr w14:paraId="6D1562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B436A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D992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41DB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A6991">
            <w:pPr>
              <w:jc w:val="center"/>
            </w:pPr>
            <w:r>
              <w:rPr>
                <w:rFonts w:ascii="宋体" w:hAnsi="宋体" w:eastAsia="宋体"/>
                <w:sz w:val="16"/>
              </w:rPr>
              <w:t>田间道路通达度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5BD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AAD4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AB7C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BC3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83A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E8AEF">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5ED7A">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ACC8A">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E9B25A">
            <w:pPr>
              <w:jc w:val="center"/>
            </w:pPr>
          </w:p>
        </w:tc>
      </w:tr>
      <w:tr w14:paraId="5F1C45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DBEB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8CA3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E4D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99C53">
            <w:pPr>
              <w:jc w:val="center"/>
            </w:pPr>
            <w:r>
              <w:rPr>
                <w:rFonts w:ascii="宋体" w:hAnsi="宋体" w:eastAsia="宋体"/>
                <w:sz w:val="16"/>
              </w:rPr>
              <w:t>水资源利用率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C8F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8681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446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1D3E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394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6F0B8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3BCD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7064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1A740">
            <w:pPr>
              <w:jc w:val="center"/>
            </w:pPr>
          </w:p>
        </w:tc>
      </w:tr>
      <w:tr w14:paraId="681CB8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7B88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55375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55DA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AED6">
            <w:pPr>
              <w:jc w:val="center"/>
            </w:pPr>
            <w:r>
              <w:rPr>
                <w:rFonts w:ascii="宋体" w:hAnsi="宋体" w:eastAsia="宋体"/>
                <w:sz w:val="16"/>
              </w:rPr>
              <w:t>耕地地力保护补贴政策群众满意度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FD44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EDC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289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B06A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8A4A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1CFF9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389AD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3216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B81E1">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76ACBB2E">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DB116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E8DF2">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40AF8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6DF0">
            <w:pPr>
              <w:jc w:val="center"/>
            </w:pPr>
            <w:r>
              <w:rPr>
                <w:rFonts w:ascii="宋体" w:hAnsi="宋体" w:eastAsia="宋体"/>
                <w:sz w:val="16"/>
              </w:rPr>
              <w:t>97.74分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EC3D430"/>
        </w:tc>
      </w:tr>
    </w:tbl>
    <w:p w14:paraId="515A481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579816B3">
        <w:tblPrEx>
          <w:tblCellMar>
            <w:top w:w="0" w:type="dxa"/>
            <w:left w:w="108" w:type="dxa"/>
            <w:bottom w:w="0" w:type="dxa"/>
            <w:right w:w="108" w:type="dxa"/>
          </w:tblCellMar>
        </w:tblPrEx>
        <w:tc>
          <w:tcPr>
            <w:tcW w:w="8848" w:type="dxa"/>
            <w:gridSpan w:val="14"/>
            <w:vAlign w:val="center"/>
          </w:tcPr>
          <w:p w14:paraId="3FCC9008">
            <w:pPr>
              <w:jc w:val="center"/>
            </w:pPr>
            <w:r>
              <w:rPr>
                <w:rFonts w:ascii="宋体" w:hAnsi="宋体" w:eastAsia="宋体"/>
                <w:sz w:val="24"/>
              </w:rPr>
              <w:t>项目支出绩效自评表</w:t>
            </w:r>
          </w:p>
        </w:tc>
      </w:tr>
      <w:tr w14:paraId="34402B05">
        <w:tblPrEx>
          <w:tblCellMar>
            <w:top w:w="0" w:type="dxa"/>
            <w:left w:w="108" w:type="dxa"/>
            <w:bottom w:w="0" w:type="dxa"/>
            <w:right w:w="108" w:type="dxa"/>
          </w:tblCellMar>
        </w:tblPrEx>
        <w:tc>
          <w:tcPr>
            <w:tcW w:w="8848" w:type="dxa"/>
            <w:gridSpan w:val="14"/>
            <w:vAlign w:val="center"/>
          </w:tcPr>
          <w:p w14:paraId="7EE8EB38">
            <w:pPr>
              <w:jc w:val="center"/>
            </w:pPr>
            <w:r>
              <w:rPr>
                <w:rFonts w:ascii="宋体" w:hAnsi="宋体" w:eastAsia="宋体"/>
                <w:sz w:val="24"/>
              </w:rPr>
              <w:t>(2024年度)</w:t>
            </w:r>
          </w:p>
        </w:tc>
      </w:tr>
      <w:tr w14:paraId="6F0663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7FA23">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2843BCD">
            <w:pPr>
              <w:jc w:val="center"/>
            </w:pPr>
            <w:r>
              <w:rPr>
                <w:rFonts w:ascii="宋体" w:hAnsi="宋体" w:eastAsia="宋体"/>
                <w:sz w:val="16"/>
              </w:rPr>
              <w:t>自治区“三农”骨干人才培养项目</w:t>
            </w:r>
          </w:p>
        </w:tc>
      </w:tr>
      <w:tr w14:paraId="00FB33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30B8F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1C0F3D3">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6F26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0A519F">
            <w:pPr>
              <w:jc w:val="center"/>
            </w:pPr>
            <w:r>
              <w:rPr>
                <w:rFonts w:ascii="宋体" w:hAnsi="宋体" w:eastAsia="宋体"/>
                <w:sz w:val="16"/>
              </w:rPr>
              <w:t>岳普湖县农业农村局</w:t>
            </w:r>
          </w:p>
        </w:tc>
      </w:tr>
      <w:tr w14:paraId="13CC20F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249E43">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740F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8E1A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F1F5C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75DCF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B24A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756C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591200">
            <w:pPr>
              <w:jc w:val="center"/>
            </w:pPr>
            <w:r>
              <w:rPr>
                <w:rFonts w:ascii="宋体" w:hAnsi="宋体" w:eastAsia="宋体"/>
                <w:sz w:val="16"/>
              </w:rPr>
              <w:t>得分</w:t>
            </w:r>
          </w:p>
        </w:tc>
      </w:tr>
      <w:tr w14:paraId="4A8A69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FB600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5FB90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B197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A585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DC87E">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303A5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E73E1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F26E6">
            <w:pPr>
              <w:jc w:val="center"/>
            </w:pPr>
            <w:r>
              <w:rPr>
                <w:rFonts w:ascii="宋体" w:hAnsi="宋体" w:eastAsia="宋体"/>
                <w:sz w:val="16"/>
              </w:rPr>
              <w:t>10.00分</w:t>
            </w:r>
          </w:p>
        </w:tc>
      </w:tr>
      <w:tr w14:paraId="01EB60E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83B7F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D0FE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9E644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82D69">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6B56D">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F56C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EF00D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6A0DE">
            <w:pPr>
              <w:jc w:val="center"/>
            </w:pPr>
            <w:r>
              <w:rPr>
                <w:rFonts w:ascii="宋体" w:hAnsi="宋体" w:eastAsia="宋体"/>
                <w:sz w:val="16"/>
              </w:rPr>
              <w:t>—</w:t>
            </w:r>
          </w:p>
        </w:tc>
      </w:tr>
      <w:tr w14:paraId="2EDC78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2DB1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2ED1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BDEC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EBAD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366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EFED9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6C8759">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192CB">
            <w:pPr>
              <w:jc w:val="center"/>
            </w:pPr>
            <w:r>
              <w:rPr>
                <w:rFonts w:ascii="宋体" w:hAnsi="宋体" w:eastAsia="宋体"/>
                <w:sz w:val="16"/>
              </w:rPr>
              <w:t>—</w:t>
            </w:r>
          </w:p>
        </w:tc>
      </w:tr>
      <w:tr w14:paraId="1DF5888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55A533">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6391A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EC05F80">
            <w:pPr>
              <w:jc w:val="center"/>
            </w:pPr>
            <w:r>
              <w:rPr>
                <w:rFonts w:ascii="宋体" w:hAnsi="宋体" w:eastAsia="宋体"/>
                <w:sz w:val="16"/>
              </w:rPr>
              <w:t>实际完成情况</w:t>
            </w:r>
          </w:p>
        </w:tc>
      </w:tr>
      <w:tr w14:paraId="33C7DA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79867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0203EDF">
            <w:pPr>
              <w:jc w:val="both"/>
            </w:pPr>
            <w:r>
              <w:rPr>
                <w:rFonts w:ascii="宋体" w:hAnsi="宋体" w:eastAsia="宋体"/>
                <w:sz w:val="16"/>
              </w:rPr>
              <w:t>2024年度主要是在岳普湖县开展农业技术推广人才培养，补助发放培养对象1名，建设无花果密植栽培示范基地1个，开展专题培训3场次，通过对乡镇技术人员和农民种植户进行技术培训，培育生产能手30名。通过项目的实施促进无花果密植标准化生产技术的推广应用，增强农户种植无花果的信心，推动全县无花果产业健康可持续发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F0F394">
            <w:pPr>
              <w:jc w:val="both"/>
            </w:pPr>
            <w:r>
              <w:rPr>
                <w:rFonts w:ascii="宋体" w:hAnsi="宋体" w:eastAsia="宋体"/>
                <w:sz w:val="16"/>
              </w:rPr>
              <w:t>建设无花果密植栽培示范基地1个，开展专题培训3场次，通过对乡镇技术人员和农民种植户进行技术培训，培育生产能手30名，项目预算执行率为100%。通过项目的实施进一步促进了无花果密植标准化生产技术的推广应用，有效增强了农户种植无花果的信心，推动了全县无花果产业健康可持续发展。参与项目农户对项目技术服务指导的满意度达到了100%。</w:t>
            </w:r>
          </w:p>
        </w:tc>
      </w:tr>
      <w:tr w14:paraId="4799A8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F6C01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8BA1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6F4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8568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2185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D5246">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A409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59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0B2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C9A7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24778">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C509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48BA5D">
            <w:pPr>
              <w:jc w:val="center"/>
            </w:pPr>
            <w:r>
              <w:rPr>
                <w:rFonts w:ascii="宋体" w:hAnsi="宋体" w:eastAsia="宋体"/>
                <w:sz w:val="16"/>
              </w:rPr>
              <w:t>偏差原因分析及改进措施</w:t>
            </w:r>
          </w:p>
        </w:tc>
      </w:tr>
      <w:tr w14:paraId="7DC885A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AA818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46F44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8A5B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71DFF">
            <w:pPr>
              <w:jc w:val="center"/>
            </w:pPr>
            <w:r>
              <w:rPr>
                <w:rFonts w:ascii="宋体" w:hAnsi="宋体" w:eastAsia="宋体"/>
                <w:sz w:val="16"/>
              </w:rPr>
              <w:t>补助发放培养对象数量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8CA2F">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5D1F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41E63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87739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13F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A36C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CCD34">
            <w:pPr>
              <w:jc w:val="center"/>
            </w:pPr>
            <w:r>
              <w:rPr>
                <w:rFonts w:ascii="宋体" w:hAnsi="宋体" w:eastAsia="宋体"/>
                <w:sz w:val="16"/>
              </w:rPr>
              <w:t>=1名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22874">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F59FC5">
            <w:pPr>
              <w:jc w:val="center"/>
            </w:pPr>
          </w:p>
        </w:tc>
      </w:tr>
      <w:tr w14:paraId="6E4D50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989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9354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6F8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7D51F">
            <w:pPr>
              <w:jc w:val="center"/>
            </w:pPr>
            <w:r>
              <w:rPr>
                <w:rFonts w:ascii="宋体" w:hAnsi="宋体" w:eastAsia="宋体"/>
                <w:sz w:val="16"/>
              </w:rPr>
              <w:t>建设无花果密植栽培示范基地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E5A7">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F64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48308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0EF2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0BB6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37A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D4862">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ADB08">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BEBFF6">
            <w:pPr>
              <w:jc w:val="center"/>
            </w:pPr>
          </w:p>
        </w:tc>
      </w:tr>
      <w:tr w14:paraId="1B51EA1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3FC0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994F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A2B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986BA">
            <w:pPr>
              <w:jc w:val="center"/>
            </w:pPr>
            <w:r>
              <w:rPr>
                <w:rFonts w:ascii="宋体" w:hAnsi="宋体" w:eastAsia="宋体"/>
                <w:sz w:val="16"/>
              </w:rPr>
              <w:t>开展专题培训数量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BCB31">
            <w:pPr>
              <w:jc w:val="center"/>
            </w:pPr>
            <w:r>
              <w:rPr>
                <w:rFonts w:ascii="宋体" w:hAnsi="宋体" w:eastAsia="宋体"/>
                <w:sz w:val="16"/>
              </w:rPr>
              <w:t>&gt;=3场次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5E7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2FB6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A046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7DA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1491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E73A">
            <w:pPr>
              <w:jc w:val="center"/>
            </w:pPr>
            <w:r>
              <w:rPr>
                <w:rFonts w:ascii="宋体" w:hAnsi="宋体" w:eastAsia="宋体"/>
                <w:sz w:val="16"/>
              </w:rPr>
              <w:t>=3场次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3A617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3B910">
            <w:pPr>
              <w:jc w:val="center"/>
            </w:pPr>
          </w:p>
        </w:tc>
      </w:tr>
      <w:tr w14:paraId="142110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1779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26CB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8E8C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7F61D">
            <w:pPr>
              <w:jc w:val="center"/>
            </w:pPr>
            <w:r>
              <w:rPr>
                <w:rFonts w:ascii="宋体" w:hAnsi="宋体" w:eastAsia="宋体"/>
                <w:sz w:val="16"/>
              </w:rPr>
              <w:t>培育生产能手数量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2F482D">
            <w:pPr>
              <w:jc w:val="center"/>
            </w:pPr>
            <w:r>
              <w:rPr>
                <w:rFonts w:ascii="宋体" w:hAnsi="宋体" w:eastAsia="宋体"/>
                <w:sz w:val="16"/>
              </w:rPr>
              <w:t>&gt;=30名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93F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9D57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C2917">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DB0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F6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DE934D">
            <w:pPr>
              <w:jc w:val="center"/>
            </w:pPr>
            <w:r>
              <w:rPr>
                <w:rFonts w:ascii="宋体" w:hAnsi="宋体" w:eastAsia="宋体"/>
                <w:sz w:val="16"/>
              </w:rPr>
              <w:t>=30名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E327F">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D41864">
            <w:pPr>
              <w:jc w:val="center"/>
            </w:pPr>
          </w:p>
        </w:tc>
      </w:tr>
      <w:tr w14:paraId="695B37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8546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FB9CA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0AFB4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01118">
            <w:pPr>
              <w:jc w:val="center"/>
            </w:pPr>
            <w:r>
              <w:rPr>
                <w:rFonts w:ascii="宋体" w:hAnsi="宋体" w:eastAsia="宋体"/>
                <w:sz w:val="16"/>
              </w:rPr>
              <w:t>补助足额兑现率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AEE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85F9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633D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054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A4D6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5788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F1267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4F71">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049186">
            <w:pPr>
              <w:jc w:val="center"/>
            </w:pPr>
          </w:p>
        </w:tc>
      </w:tr>
      <w:tr w14:paraId="546091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2EBB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602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19E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688E1">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587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D5CB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0C00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8E37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00F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B76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FE0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213BA">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668B76">
            <w:pPr>
              <w:jc w:val="center"/>
            </w:pPr>
          </w:p>
        </w:tc>
      </w:tr>
      <w:tr w14:paraId="04E62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D7677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01F2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5880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362FD">
            <w:pPr>
              <w:jc w:val="center"/>
            </w:pPr>
            <w:r>
              <w:rPr>
                <w:rFonts w:ascii="宋体" w:hAnsi="宋体" w:eastAsia="宋体"/>
                <w:sz w:val="16"/>
              </w:rPr>
              <w:t>项目年度任务完成时间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5D6AC">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5F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B8C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25BB3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EADA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05C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9A465">
            <w:pPr>
              <w:jc w:val="center"/>
            </w:pPr>
            <w:r>
              <w:rPr>
                <w:rFonts w:ascii="宋体" w:hAnsi="宋体" w:eastAsia="宋体"/>
                <w:sz w:val="16"/>
              </w:rPr>
              <w:t>=2024年12月23日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A60AC">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BAF632">
            <w:pPr>
              <w:jc w:val="center"/>
            </w:pPr>
          </w:p>
        </w:tc>
      </w:tr>
      <w:tr w14:paraId="4C8396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4EA8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1F3D43">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8FC7F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3BF9A">
            <w:pPr>
              <w:jc w:val="center"/>
            </w:pPr>
            <w:r>
              <w:rPr>
                <w:rFonts w:ascii="宋体" w:hAnsi="宋体" w:eastAsia="宋体"/>
                <w:sz w:val="16"/>
              </w:rPr>
              <w:t>培养对象个人生活补助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A190C">
            <w:pPr>
              <w:jc w:val="center"/>
            </w:pPr>
            <w:r>
              <w:rPr>
                <w:rFonts w:ascii="宋体" w:hAnsi="宋体" w:eastAsia="宋体"/>
                <w:sz w:val="16"/>
              </w:rPr>
              <w:t>&lt;=1.5万元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B84D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F575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643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D201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FF9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2796EA">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031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918AD3">
            <w:pPr>
              <w:jc w:val="center"/>
            </w:pPr>
          </w:p>
        </w:tc>
      </w:tr>
      <w:tr w14:paraId="6A25B5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7B532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763F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CC24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84F0F">
            <w:pPr>
              <w:jc w:val="center"/>
            </w:pPr>
            <w:r>
              <w:rPr>
                <w:rFonts w:ascii="宋体" w:hAnsi="宋体" w:eastAsia="宋体"/>
                <w:sz w:val="16"/>
              </w:rPr>
              <w:t>项目年度科研经费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8F2A">
            <w:pPr>
              <w:jc w:val="center"/>
            </w:pPr>
            <w:r>
              <w:rPr>
                <w:rFonts w:ascii="宋体" w:hAnsi="宋体" w:eastAsia="宋体"/>
                <w:sz w:val="16"/>
              </w:rPr>
              <w:t>&lt;=3.5万元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C906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D5B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06DD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4D7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06B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7BB06">
            <w:pPr>
              <w:jc w:val="center"/>
            </w:pPr>
            <w:r>
              <w:rPr>
                <w:rFonts w:ascii="宋体" w:hAnsi="宋体" w:eastAsia="宋体"/>
                <w:sz w:val="16"/>
              </w:rPr>
              <w:t>=3.5万元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D709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0461B">
            <w:pPr>
              <w:jc w:val="center"/>
            </w:pPr>
          </w:p>
        </w:tc>
      </w:tr>
      <w:tr w14:paraId="70A35C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EA13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4A8F3">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D88C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8036">
            <w:pPr>
              <w:jc w:val="center"/>
            </w:pPr>
            <w:r>
              <w:rPr>
                <w:rFonts w:ascii="宋体" w:hAnsi="宋体" w:eastAsia="宋体"/>
                <w:sz w:val="16"/>
              </w:rPr>
              <w:t>增强农户种植无花果的信心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4660F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256B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5216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39A7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B13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FF5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2510F">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CCFA1">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B377D">
            <w:pPr>
              <w:jc w:val="center"/>
            </w:pPr>
          </w:p>
        </w:tc>
      </w:tr>
      <w:tr w14:paraId="24FEB08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45C5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E51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6D9D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082016">
            <w:pPr>
              <w:jc w:val="center"/>
            </w:pPr>
            <w:r>
              <w:rPr>
                <w:rFonts w:ascii="宋体" w:hAnsi="宋体" w:eastAsia="宋体"/>
                <w:sz w:val="16"/>
              </w:rPr>
              <w:t>参与项目农户对项目技术服务指导的满意度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54800">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FB0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216B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168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E86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4BC6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276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C8CC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B0B6E1">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20D3A883">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73E14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6727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5F9243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079C8">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7DE5D8A6"/>
        </w:tc>
      </w:tr>
    </w:tbl>
    <w:p w14:paraId="5104A5F9">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632"/>
        <w:gridCol w:w="632"/>
        <w:gridCol w:w="632"/>
        <w:gridCol w:w="632"/>
      </w:tblGrid>
      <w:tr w14:paraId="1555EF40">
        <w:tblPrEx>
          <w:tblCellMar>
            <w:top w:w="0" w:type="dxa"/>
            <w:left w:w="108" w:type="dxa"/>
            <w:bottom w:w="0" w:type="dxa"/>
            <w:right w:w="108" w:type="dxa"/>
          </w:tblCellMar>
        </w:tblPrEx>
        <w:tc>
          <w:tcPr>
            <w:tcW w:w="8848" w:type="dxa"/>
            <w:gridSpan w:val="14"/>
            <w:vAlign w:val="center"/>
          </w:tcPr>
          <w:p w14:paraId="3A6CFF57">
            <w:pPr>
              <w:jc w:val="center"/>
            </w:pPr>
            <w:r>
              <w:rPr>
                <w:rFonts w:ascii="宋体" w:hAnsi="宋体" w:eastAsia="宋体"/>
                <w:sz w:val="24"/>
              </w:rPr>
              <w:t>项目支出绩效自评表</w:t>
            </w:r>
          </w:p>
        </w:tc>
      </w:tr>
      <w:tr w14:paraId="2A4F34F0">
        <w:tblPrEx>
          <w:tblCellMar>
            <w:top w:w="0" w:type="dxa"/>
            <w:left w:w="108" w:type="dxa"/>
            <w:bottom w:w="0" w:type="dxa"/>
            <w:right w:w="108" w:type="dxa"/>
          </w:tblCellMar>
        </w:tblPrEx>
        <w:tc>
          <w:tcPr>
            <w:tcW w:w="8848" w:type="dxa"/>
            <w:gridSpan w:val="14"/>
            <w:vAlign w:val="center"/>
          </w:tcPr>
          <w:p w14:paraId="52EB0879">
            <w:pPr>
              <w:jc w:val="center"/>
            </w:pPr>
            <w:r>
              <w:rPr>
                <w:rFonts w:ascii="宋体" w:hAnsi="宋体" w:eastAsia="宋体"/>
                <w:sz w:val="24"/>
              </w:rPr>
              <w:t>(2024年度)</w:t>
            </w:r>
          </w:p>
        </w:tc>
      </w:tr>
      <w:tr w14:paraId="2E18EE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29C5E">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33FFFC7">
            <w:pPr>
              <w:jc w:val="center"/>
            </w:pPr>
            <w:r>
              <w:rPr>
                <w:rFonts w:ascii="宋体" w:hAnsi="宋体" w:eastAsia="宋体"/>
                <w:sz w:val="16"/>
              </w:rPr>
              <w:t>车辆租赁经费项目</w:t>
            </w:r>
          </w:p>
        </w:tc>
      </w:tr>
      <w:tr w14:paraId="071F35C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C7FC1">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733C04">
            <w:pPr>
              <w:jc w:val="center"/>
            </w:pPr>
            <w:r>
              <w:rPr>
                <w:rFonts w:ascii="宋体" w:hAnsi="宋体" w:eastAsia="宋体"/>
                <w:sz w:val="16"/>
              </w:rPr>
              <w:t>岳普湖县农业农村局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67428">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8F53CD">
            <w:pPr>
              <w:jc w:val="center"/>
            </w:pPr>
            <w:r>
              <w:rPr>
                <w:rFonts w:ascii="宋体" w:hAnsi="宋体" w:eastAsia="宋体"/>
                <w:sz w:val="16"/>
              </w:rPr>
              <w:t>岳普湖县农业农村局</w:t>
            </w:r>
          </w:p>
        </w:tc>
      </w:tr>
      <w:tr w14:paraId="791AC95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55187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4F3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F547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FACE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43F4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C3A91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2CF42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59111">
            <w:pPr>
              <w:jc w:val="center"/>
            </w:pPr>
            <w:r>
              <w:rPr>
                <w:rFonts w:ascii="宋体" w:hAnsi="宋体" w:eastAsia="宋体"/>
                <w:sz w:val="16"/>
              </w:rPr>
              <w:t>得分</w:t>
            </w:r>
          </w:p>
        </w:tc>
      </w:tr>
      <w:tr w14:paraId="12A9E18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2E5E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EE8A9">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50E07">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6DFC41">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FE2B9B">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D9678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5B318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18F49">
            <w:pPr>
              <w:jc w:val="center"/>
            </w:pPr>
            <w:r>
              <w:rPr>
                <w:rFonts w:ascii="宋体" w:hAnsi="宋体" w:eastAsia="宋体"/>
                <w:sz w:val="16"/>
              </w:rPr>
              <w:t>10.00分</w:t>
            </w:r>
          </w:p>
        </w:tc>
      </w:tr>
      <w:tr w14:paraId="194728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2F7AE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0034E0">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1BD01B">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837BEC">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4658B6">
            <w:pPr>
              <w:jc w:val="center"/>
            </w:pPr>
            <w:r>
              <w:rPr>
                <w:rFonts w:ascii="宋体" w:hAnsi="宋体" w:eastAsia="宋体"/>
                <w:sz w:val="16"/>
              </w:rPr>
              <w:t>4.98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CFBA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BAA9E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815F2">
            <w:pPr>
              <w:jc w:val="center"/>
            </w:pPr>
            <w:r>
              <w:rPr>
                <w:rFonts w:ascii="宋体" w:hAnsi="宋体" w:eastAsia="宋体"/>
                <w:sz w:val="16"/>
              </w:rPr>
              <w:t>—</w:t>
            </w:r>
          </w:p>
        </w:tc>
      </w:tr>
      <w:tr w14:paraId="6D807E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478E0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87313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CE4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178C3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75347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DD8D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D03F1D">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526D">
            <w:pPr>
              <w:jc w:val="center"/>
            </w:pPr>
            <w:r>
              <w:rPr>
                <w:rFonts w:ascii="宋体" w:hAnsi="宋体" w:eastAsia="宋体"/>
                <w:sz w:val="16"/>
              </w:rPr>
              <w:t>—</w:t>
            </w:r>
          </w:p>
        </w:tc>
      </w:tr>
      <w:tr w14:paraId="3D25505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047568">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86F76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FF0B628">
            <w:pPr>
              <w:jc w:val="center"/>
            </w:pPr>
            <w:r>
              <w:rPr>
                <w:rFonts w:ascii="宋体" w:hAnsi="宋体" w:eastAsia="宋体"/>
                <w:sz w:val="16"/>
              </w:rPr>
              <w:t>实际完成情况</w:t>
            </w:r>
          </w:p>
        </w:tc>
      </w:tr>
      <w:tr w14:paraId="31A616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7A0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ED901">
            <w:pPr>
              <w:jc w:val="both"/>
            </w:pPr>
            <w:r>
              <w:rPr>
                <w:rFonts w:ascii="宋体" w:hAnsi="宋体" w:eastAsia="宋体"/>
                <w:sz w:val="16"/>
              </w:rPr>
              <w:t>租车涉及机构数量2个，项目资金主要用于向“岳普湖县红鹰运输有限责任公司”和“岳普湖县运输有限责任公司”支付2021年度至2024年度期间产生的车辆租赁费用。通过项目的实施满足单位车辆使用需求，保障各项公务活动正常进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6FFA2">
            <w:pPr>
              <w:jc w:val="both"/>
            </w:pPr>
            <w:r>
              <w:rPr>
                <w:rFonts w:ascii="宋体" w:hAnsi="宋体" w:eastAsia="宋体"/>
                <w:sz w:val="16"/>
              </w:rPr>
              <w:t>租车涉及机构数为2个，项目资金主要用于向“岳普湖县红鹰运输有限责任公司”和“岳普湖县运输有限责任公司”支付2021年度至2024年度期间产生的车辆租赁费用。项目预算执行率为100%。通过项目的实施有效满足了单位车辆使用需求，保障了各项公务活动正常进行。</w:t>
            </w:r>
          </w:p>
        </w:tc>
      </w:tr>
      <w:tr w14:paraId="6AF0C19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1DA95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2202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D539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2AD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E6C50">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8A3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F9CF21">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1314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EEB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CBF8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F09D0">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C5B67">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F0F98">
            <w:pPr>
              <w:jc w:val="center"/>
            </w:pPr>
            <w:r>
              <w:rPr>
                <w:rFonts w:ascii="宋体" w:hAnsi="宋体" w:eastAsia="宋体"/>
                <w:sz w:val="16"/>
              </w:rPr>
              <w:t>偏差原因分析及改进措施</w:t>
            </w:r>
          </w:p>
        </w:tc>
      </w:tr>
      <w:tr w14:paraId="0BFF6EB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36D47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82F4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E590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2ED754">
            <w:pPr>
              <w:jc w:val="center"/>
            </w:pPr>
            <w:r>
              <w:rPr>
                <w:rFonts w:ascii="宋体" w:hAnsi="宋体" w:eastAsia="宋体"/>
                <w:sz w:val="16"/>
              </w:rPr>
              <w:t>租车涉及机构数量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739D8">
            <w:pPr>
              <w:jc w:val="center"/>
            </w:pPr>
            <w:r>
              <w:rPr>
                <w:rFonts w:ascii="宋体" w:hAnsi="宋体" w:eastAsia="宋体"/>
                <w:sz w:val="16"/>
              </w:rPr>
              <w:t>&gt;=2个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6101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1BDF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8F57E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12D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9C80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D5A48">
            <w:pPr>
              <w:jc w:val="center"/>
            </w:pPr>
            <w:r>
              <w:rPr>
                <w:rFonts w:ascii="宋体" w:hAnsi="宋体" w:eastAsia="宋体"/>
                <w:sz w:val="16"/>
              </w:rPr>
              <w:t>=2个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1ED4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4B96A2">
            <w:pPr>
              <w:jc w:val="center"/>
            </w:pPr>
          </w:p>
        </w:tc>
      </w:tr>
      <w:tr w14:paraId="564A31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A682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4D0E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DA09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52D0D">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88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0CA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4B3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92C2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A7D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9CF9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68AE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9CB3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38817">
            <w:pPr>
              <w:jc w:val="center"/>
            </w:pPr>
          </w:p>
        </w:tc>
      </w:tr>
      <w:tr w14:paraId="7AF4F7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572D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C94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F35D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888F8">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F0D1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DE4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1C17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60D8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D83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9873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FB32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4C6A8">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B61351">
            <w:pPr>
              <w:jc w:val="center"/>
            </w:pPr>
          </w:p>
        </w:tc>
      </w:tr>
      <w:tr w14:paraId="3D4219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ACE1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ED980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0D732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6FC39">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8A0C">
            <w:pPr>
              <w:jc w:val="center"/>
            </w:pPr>
            <w:r>
              <w:rPr>
                <w:rFonts w:ascii="宋体" w:hAnsi="宋体" w:eastAsia="宋体"/>
                <w:sz w:val="16"/>
              </w:rPr>
              <w:t>=2024年12月20日前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997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92B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5D3E9">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2FC2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3DF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1D35E">
            <w:pPr>
              <w:jc w:val="center"/>
            </w:pPr>
            <w:r>
              <w:rPr>
                <w:rFonts w:ascii="宋体" w:hAnsi="宋体" w:eastAsia="宋体"/>
                <w:sz w:val="16"/>
              </w:rPr>
              <w:t>=2024年12月18日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D4E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873C8">
            <w:pPr>
              <w:jc w:val="center"/>
            </w:pPr>
          </w:p>
        </w:tc>
      </w:tr>
      <w:tr w14:paraId="00E200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3415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E24C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4648E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89526">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8DBB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8EE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164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64A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7D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A36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87C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124CD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DA9429">
            <w:pPr>
              <w:jc w:val="center"/>
            </w:pPr>
          </w:p>
        </w:tc>
      </w:tr>
      <w:tr w14:paraId="245EE6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E6E7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FEB45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08282">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ED84F">
            <w:pPr>
              <w:jc w:val="center"/>
            </w:pPr>
            <w:r>
              <w:rPr>
                <w:rFonts w:ascii="宋体" w:hAnsi="宋体" w:eastAsia="宋体"/>
                <w:sz w:val="16"/>
              </w:rPr>
              <w:t>租车费平均成本控制数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8F5A5">
            <w:pPr>
              <w:jc w:val="center"/>
            </w:pPr>
            <w:r>
              <w:rPr>
                <w:rFonts w:ascii="宋体" w:hAnsi="宋体" w:eastAsia="宋体"/>
                <w:sz w:val="16"/>
              </w:rPr>
              <w:t>&lt;=2.49万元/个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D1F4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E5F4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D2FF1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9FE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825F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DB0F3">
            <w:pPr>
              <w:jc w:val="center"/>
            </w:pPr>
            <w:r>
              <w:rPr>
                <w:rFonts w:ascii="宋体" w:hAnsi="宋体" w:eastAsia="宋体"/>
                <w:sz w:val="16"/>
              </w:rPr>
              <w:t>=2.49万元/个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5F98">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505F23">
            <w:pPr>
              <w:jc w:val="center"/>
            </w:pPr>
          </w:p>
        </w:tc>
      </w:tr>
      <w:tr w14:paraId="42E6F0C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3AA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D12F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111E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1EAFF">
            <w:pPr>
              <w:jc w:val="center"/>
            </w:pPr>
            <w:r>
              <w:rPr>
                <w:rFonts w:ascii="宋体" w:hAnsi="宋体" w:eastAsia="宋体"/>
                <w:sz w:val="16"/>
              </w:rPr>
              <w:t>满足单位车辆使用需求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CEFC5">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112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EB65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56B0A">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D8AC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EA1A8">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EBF05">
            <w:pPr>
              <w:jc w:val="center"/>
            </w:pPr>
            <w:r>
              <w:rPr>
                <w:rFonts w:ascii="宋体" w:hAnsi="宋体" w:eastAsia="宋体"/>
                <w:sz w:val="16"/>
              </w:rPr>
              <w:t>有效满足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D50C3">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41194">
            <w:pPr>
              <w:jc w:val="center"/>
            </w:pPr>
          </w:p>
        </w:tc>
      </w:tr>
      <w:tr w14:paraId="304B384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166621B">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DE626">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4D9DCB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C96DC">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73C27B8"/>
        </w:tc>
      </w:tr>
    </w:tbl>
    <w:p w14:paraId="554D00CD">
      <w:r>
        <w:br w:type="page"/>
      </w:r>
    </w:p>
    <w:p w14:paraId="78CDA7E3">
      <w:pPr>
        <w:spacing w:line="640" w:lineRule="exact"/>
        <w:ind w:firstLine="640"/>
        <w:jc w:val="both"/>
        <w:outlineLvl w:val="2"/>
      </w:pPr>
      <w:r>
        <w:rPr>
          <w:rFonts w:ascii="黑体" w:hAnsi="黑体" w:eastAsia="黑体"/>
          <w:sz w:val="32"/>
        </w:rPr>
        <w:t>十二、其他需说明的事项</w:t>
      </w:r>
    </w:p>
    <w:p w14:paraId="1A23BD29">
      <w:pPr>
        <w:spacing w:line="580" w:lineRule="exact"/>
        <w:ind w:firstLine="640"/>
        <w:jc w:val="both"/>
      </w:pPr>
      <w:r>
        <w:rPr>
          <w:rFonts w:ascii="仿宋_GB2312" w:hAnsi="仿宋_GB2312" w:eastAsia="仿宋_GB2312"/>
          <w:b w:val="0"/>
          <w:sz w:val="32"/>
        </w:rPr>
        <w:t>本单位无其他需说明的事项。</w:t>
      </w:r>
    </w:p>
    <w:p w14:paraId="1AAEB96A">
      <w:r>
        <w:br w:type="page"/>
      </w:r>
    </w:p>
    <w:p w14:paraId="7AE7E895">
      <w:pPr>
        <w:spacing w:line="240" w:lineRule="auto"/>
        <w:jc w:val="center"/>
        <w:outlineLvl w:val="1"/>
      </w:pPr>
      <w:r>
        <w:rPr>
          <w:rFonts w:ascii="黑体" w:hAnsi="黑体" w:eastAsia="黑体"/>
          <w:sz w:val="32"/>
        </w:rPr>
        <w:t>第三部分 专业名词解释</w:t>
      </w:r>
    </w:p>
    <w:p w14:paraId="2375767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61A9526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310CCA9">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0644F8D">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B82038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AECC58">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8DEAA3A">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3094046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B367B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8F3DFF">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2D8741C6">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427F2B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9D01F3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5AC062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B702DF5">
      <w:r>
        <w:br w:type="page"/>
      </w:r>
    </w:p>
    <w:p w14:paraId="708FB628">
      <w:pPr>
        <w:spacing w:line="240" w:lineRule="auto"/>
        <w:jc w:val="center"/>
        <w:outlineLvl w:val="1"/>
      </w:pPr>
      <w:r>
        <w:rPr>
          <w:rFonts w:ascii="黑体" w:hAnsi="黑体" w:eastAsia="黑体"/>
          <w:sz w:val="32"/>
        </w:rPr>
        <w:t>第四部分 部门决算报表（见附表）</w:t>
      </w:r>
    </w:p>
    <w:p w14:paraId="3200797A">
      <w:pPr>
        <w:spacing w:line="240" w:lineRule="auto"/>
        <w:ind w:firstLine="640"/>
        <w:jc w:val="both"/>
      </w:pPr>
      <w:r>
        <w:rPr>
          <w:rFonts w:ascii="仿宋_GB2312" w:hAnsi="仿宋_GB2312" w:eastAsia="仿宋_GB2312"/>
          <w:b w:val="0"/>
          <w:sz w:val="32"/>
        </w:rPr>
        <w:t>一、《收入支出决算总表》</w:t>
      </w:r>
    </w:p>
    <w:p w14:paraId="030E7041">
      <w:pPr>
        <w:spacing w:line="240" w:lineRule="auto"/>
        <w:ind w:firstLine="640"/>
        <w:jc w:val="both"/>
      </w:pPr>
      <w:r>
        <w:rPr>
          <w:rFonts w:ascii="仿宋_GB2312" w:hAnsi="仿宋_GB2312" w:eastAsia="仿宋_GB2312"/>
          <w:b w:val="0"/>
          <w:sz w:val="32"/>
        </w:rPr>
        <w:t>二、《收入决算表》</w:t>
      </w:r>
    </w:p>
    <w:p w14:paraId="057102D6">
      <w:pPr>
        <w:spacing w:line="240" w:lineRule="auto"/>
        <w:ind w:firstLine="640"/>
        <w:jc w:val="both"/>
      </w:pPr>
      <w:r>
        <w:rPr>
          <w:rFonts w:ascii="仿宋_GB2312" w:hAnsi="仿宋_GB2312" w:eastAsia="仿宋_GB2312"/>
          <w:b w:val="0"/>
          <w:sz w:val="32"/>
        </w:rPr>
        <w:t>三、《支出决算表》</w:t>
      </w:r>
    </w:p>
    <w:p w14:paraId="7D6E7EF7">
      <w:pPr>
        <w:spacing w:line="240" w:lineRule="auto"/>
        <w:ind w:firstLine="640"/>
        <w:jc w:val="both"/>
      </w:pPr>
      <w:r>
        <w:rPr>
          <w:rFonts w:ascii="仿宋_GB2312" w:hAnsi="仿宋_GB2312" w:eastAsia="仿宋_GB2312"/>
          <w:b w:val="0"/>
          <w:sz w:val="32"/>
        </w:rPr>
        <w:t>四、《财政拨款收入支出决算总表》</w:t>
      </w:r>
    </w:p>
    <w:p w14:paraId="07E43D21">
      <w:pPr>
        <w:spacing w:line="240" w:lineRule="auto"/>
        <w:ind w:firstLine="640"/>
        <w:jc w:val="both"/>
      </w:pPr>
      <w:r>
        <w:rPr>
          <w:rFonts w:ascii="仿宋_GB2312" w:hAnsi="仿宋_GB2312" w:eastAsia="仿宋_GB2312"/>
          <w:b w:val="0"/>
          <w:sz w:val="32"/>
        </w:rPr>
        <w:t>五、《一般公共预算财政拨款支出决算表》</w:t>
      </w:r>
    </w:p>
    <w:p w14:paraId="1BA8B359">
      <w:pPr>
        <w:spacing w:line="240" w:lineRule="auto"/>
        <w:ind w:firstLine="640"/>
        <w:jc w:val="both"/>
      </w:pPr>
      <w:r>
        <w:rPr>
          <w:rFonts w:ascii="仿宋_GB2312" w:hAnsi="仿宋_GB2312" w:eastAsia="仿宋_GB2312"/>
          <w:b w:val="0"/>
          <w:sz w:val="32"/>
        </w:rPr>
        <w:t>六、《一般公共预算财政拨款基本支出决算表》</w:t>
      </w:r>
    </w:p>
    <w:p w14:paraId="275D1296">
      <w:pPr>
        <w:spacing w:line="240" w:lineRule="auto"/>
        <w:ind w:firstLine="640"/>
        <w:jc w:val="both"/>
      </w:pPr>
      <w:r>
        <w:rPr>
          <w:rFonts w:ascii="仿宋_GB2312" w:hAnsi="仿宋_GB2312" w:eastAsia="仿宋_GB2312"/>
          <w:b w:val="0"/>
          <w:sz w:val="32"/>
        </w:rPr>
        <w:t>七、《政府性基金预算财政拨款收入支出决算表》</w:t>
      </w:r>
    </w:p>
    <w:p w14:paraId="58B6E837">
      <w:pPr>
        <w:spacing w:line="240" w:lineRule="auto"/>
        <w:ind w:firstLine="640"/>
        <w:jc w:val="both"/>
      </w:pPr>
      <w:r>
        <w:rPr>
          <w:rFonts w:ascii="仿宋_GB2312" w:hAnsi="仿宋_GB2312" w:eastAsia="仿宋_GB2312"/>
          <w:b w:val="0"/>
          <w:sz w:val="32"/>
        </w:rPr>
        <w:t>八、《国有资本经营预算财政拨款收入支出决算表》</w:t>
      </w:r>
    </w:p>
    <w:p w14:paraId="775F1547">
      <w:pPr>
        <w:spacing w:line="240" w:lineRule="auto"/>
        <w:ind w:firstLine="640"/>
        <w:jc w:val="both"/>
      </w:pPr>
      <w:r>
        <w:rPr>
          <w:rFonts w:ascii="仿宋_GB2312" w:hAnsi="仿宋_GB2312" w:eastAsia="仿宋_GB2312"/>
          <w:b w:val="0"/>
          <w:sz w:val="32"/>
        </w:rPr>
        <w:t>九、《财政拨款“三公”经费支出决算表》</w:t>
      </w:r>
    </w:p>
    <w:p w14:paraId="6CEFD2A5">
      <w:pPr>
        <w:spacing w:line="240" w:lineRule="auto"/>
        <w:ind w:firstLine="640"/>
        <w:jc w:val="both"/>
      </w:pPr>
    </w:p>
    <w:p w14:paraId="46075D43">
      <w:pPr>
        <w:spacing w:line="240" w:lineRule="auto"/>
        <w:ind w:firstLine="640"/>
        <w:jc w:val="both"/>
      </w:pPr>
    </w:p>
    <w:p w14:paraId="5D9AE2C5">
      <w:pPr>
        <w:spacing w:line="240" w:lineRule="auto"/>
        <w:ind w:firstLine="640"/>
        <w:jc w:val="both"/>
      </w:pPr>
    </w:p>
    <w:p w14:paraId="7364290A">
      <w:pPr>
        <w:spacing w:line="240" w:lineRule="auto"/>
        <w:ind w:firstLine="640"/>
        <w:jc w:val="both"/>
      </w:pPr>
    </w:p>
    <w:p w14:paraId="7C37F7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357A8B3-AA44-427D-9707-FAF31532565C}"/>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789F7377-B149-4CD8-AD33-97F92A42DE15}"/>
  </w:font>
  <w:font w:name="仿宋_GB2312">
    <w:altName w:val="仿宋"/>
    <w:panose1 w:val="02010609030101010101"/>
    <w:charset w:val="86"/>
    <w:family w:val="modern"/>
    <w:pitch w:val="default"/>
    <w:sig w:usb0="00000000" w:usb1="00000000" w:usb2="00000000" w:usb3="00000000" w:csb0="00040000" w:csb1="00000000"/>
    <w:embedRegular r:id="rId3" w:fontKey="{D68CEC71-F19B-42AE-AA81-793C5E282DC1}"/>
  </w:font>
  <w:font w:name="楷体_GB2312">
    <w:altName w:val="楷体"/>
    <w:panose1 w:val="02010609030101010101"/>
    <w:charset w:val="86"/>
    <w:family w:val="auto"/>
    <w:pitch w:val="default"/>
    <w:sig w:usb0="00000000" w:usb1="00000000" w:usb2="00000000" w:usb3="00000000" w:csb0="00040000" w:csb1="00000000"/>
    <w:embedRegular r:id="rId4" w:fontKey="{770BA71A-F88C-4BBB-9A1F-1D9DC5316F1F}"/>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B9B2961"/>
    <w:rsid w:val="0C3613A3"/>
    <w:rsid w:val="0C7227A7"/>
    <w:rsid w:val="0DCA6EF7"/>
    <w:rsid w:val="0E4B1576"/>
    <w:rsid w:val="0EA04331"/>
    <w:rsid w:val="0F9811B3"/>
    <w:rsid w:val="1047720A"/>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167</Pages>
  <Words>8045</Words>
  <Characters>9376</Characters>
  <Lines>0</Lines>
  <Paragraphs>0</Paragraphs>
  <TotalTime>11</TotalTime>
  <ScaleCrop>false</ScaleCrop>
  <LinksUpToDate>false</LinksUpToDate>
  <CharactersWithSpaces>9384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忆</cp:lastModifiedBy>
  <cp:lastPrinted>2024-07-22T11:58:00Z</cp:lastPrinted>
  <dcterms:modified xsi:type="dcterms:W3CDTF">2025-09-12T11:13:13Z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