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2023年中央自然灾害救灾资金（冬春临时生活困难救助资金）项目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岳普湖县应急管理局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岳普湖县应急管理局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梁开春</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2025年03月16日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习近平总书记指出：“应急管理是国家治理体系和治理能力的重要组成部分，承担防范化解重大安全风险</w:t>
      </w:r>
      <w:r>
        <w:rPr>
          <w:rStyle w:val="Strong"/>
          <w:rFonts w:ascii="仿宋" w:eastAsia="仿宋" w:hAnsi="仿宋" w:cs="仿宋" w:hint="eastAsia"/>
          <w:b w:val="0"/>
          <w:bCs w:val="0"/>
          <w:spacing w:val="-4"/>
          <w:sz w:val="32"/>
          <w:szCs w:val="32"/>
        </w:rPr>
        <w:t xml:space="preserve">及</w:t>
      </w:r>
      <w:r>
        <w:rPr>
          <w:rStyle w:val="Strong"/>
          <w:rFonts w:ascii="仿宋" w:eastAsia="仿宋" w:hAnsi="仿宋" w:cs="仿宋" w:hint="eastAsia"/>
          <w:b w:val="0"/>
          <w:bCs w:val="0"/>
          <w:spacing w:val="-4"/>
          <w:sz w:val="32"/>
          <w:szCs w:val="32"/>
        </w:rPr>
        <w:t xml:space="preserve">时应对处置各类灾害事故的重要职责，担负保护人民群众生命财产安全和维护社会稳定的重要使命。”党的十八大以来，习近平总书记站在维护国家安全和社会稳定、实现中华民族伟大复兴的战略高度，亲自决策、亲自推动组建应急管理部，亲自缔造国家综合性消防救援队伍并授旗致训词，就应急管理发表一系列重要讲话，作出一系列重要指示批示，提出一系列新理念新思想新战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由于自然灾害的发生，各地灾情给受灾群众生产生活造成较大影响。为切实保障受灾群众冬春期间基本生活，</w:t>
      </w:r>
      <w:r>
        <w:rPr>
          <w:rStyle w:val="Strong"/>
          <w:rFonts w:ascii="仿宋" w:eastAsia="仿宋" w:hAnsi="仿宋" w:cs="仿宋" w:hint="eastAsia"/>
          <w:b w:val="0"/>
          <w:bCs w:val="0"/>
          <w:spacing w:val="-4"/>
          <w:sz w:val="32"/>
          <w:szCs w:val="32"/>
        </w:rPr>
        <w:t xml:space="preserve">坚持以习近平新时代中国特色社会主义思想为指导</w:t>
      </w:r>
      <w:r>
        <w:rPr>
          <w:rStyle w:val="Strong"/>
          <w:rFonts w:ascii="仿宋" w:eastAsia="仿宋" w:hAnsi="仿宋" w:cs="仿宋" w:hint="eastAsia"/>
          <w:b w:val="0"/>
          <w:bCs w:val="0"/>
          <w:spacing w:val="-4"/>
          <w:sz w:val="32"/>
          <w:szCs w:val="32"/>
        </w:rPr>
        <w:t xml:space="preserve">，深入贯彻落实党的二十大和习近平总书记关于应急管理和防灾减灾重要讲话精神，按照党中央、国务院关于受灾群众基本生活保障工作的重要部署，进一步推动全国受灾群众冬春救助工作，确保受灾群众冬春期间基本生活。各地要坚持底线思维，立足防范化解重大安全风险，着眼防范应对极端天气，加强应急准备，时刻严阵以待，强化会商研判和灾情报送，提前做好应急物资保障准备，全力做好冬春季灾害防范应对处置各项工作。进一步增强责任感、使命感，从保障和改善民生、促进社会和谐稳定的高度，采取有力措施，切实解决灾区困难群众的基本生活问题，认真做好冬春救助工作。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地区应急管理局《关于进一步做好2023-2024年度冬春救助工作的通知》（喀减办〔2023〕10号）要求，坚持以人为本，核准救助对象、分类救助、保障重点原则；坚持自力更生，以生产自救、互帮互助及政府救助相结合原则；坚持公开、公平、公正，接受社会监督原则；坚持救灾款物专款专用、专物专用、重点使用、无偿使用原则；坚持分级负责、层层把关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实际情况，2023年遭受自然灾害造成因灾困难群众冬春期间救助，主要分为因农作物受灾农户家庭、因灾失去劳动力家庭、残疾人家庭，因灾困难程度加深的农村低保户、五保户、缺乏自救能力的受灾困难群众，救助标准结合我县实际分为两类救助标准：一类救助标准为一般户（114户460人）﹐按照平均310元每人救助标准一次性发放；二类救助标准为低保户和其他困难户（106户448人），按照平均441.65元每人救助标准一次性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梁开春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项目实施主体：岳普湖县应急管理局。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项目实施时间：2024年1月-3月。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应急管理局，岳普湖县应急管理局2019年3月在原安全生产监督管理局基础上新组建应急管理局，隶属政府派出机构，下设股级部门安全生产监察大队、参公部门防汛抗旱服务中心和自然灾害综合监测预警中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负责本县应急管理工作，指导各乡镇、农垦党委及各部门各单位应对安全生产类、自然灾害类等突发事件和综合防灾减灾救灾工作。负责安全生产综合监督管理和工矿商贸行业安全生产监督管理工作。指导本县应急预案体系建设，建立完善事故灾难和自然灾害分级应对制度，组织编制本县总体应急预案和安全生产类、自然灾害类专项预案，综合协调应急预案衔接工作，组织开展预案演练，推动应急避难设施建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实施主体编制情况：岳普湖县应急管理局年末编制内实有人员人数19人，其中：公务员4人、参照公务员法管理人员3人，事业管理人员和专业技术人员11人，机关和事业工人1人。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根据《关于下达2023年中央自然灾害救灾资金预算（冬春临时生活困难救助资金）的通知》喀地财教〔2023〕121号等文件，年初预算数34.05万元，全年预算数为34.05万元，其中：财政资金34.05万元，其他资金0.00万元。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截止2024年12月31日，实际到位项目资金34.05万元，预算资金到位率为100%。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截止2024年12月31日，本项目实际支付资金34.05万元，预算执行率100%。项目资金主要用于冬春受灾困难群众中央救助发放。</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做好冬春期间受灾群众生活救助工作，根据岳普湖县实际情况，对岳普湖县908名（220户）冬春期间受灾群众按照标准发放冬春临时生活困难补助，其中：一般户460人（114户），低保户和其他困难户448人（106户）通过项目的实施维护社会稳定，增强政府舆情引导，帮助受灾群众克服冬春生活困难，提高自然灾害应对处理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项目投入：本项目预算安排总额为34.05万元，为上级转移支付资金。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项目产出：对岳普湖县908名（220户）冬春期间受灾群众按照标准发放冬春临时生活困难补助，其中：一般户460人（114户），低保户和其他困难户448人（106户）。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项目效果：通过项目的实施维护社会稳定，增强政府舆情引导，帮助受灾群众克服冬春生活困难，提高自然灾害应对处理能力。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2023年中央自然灾害救灾资金（冬春临时生活困难救助资金）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2023年中央自然灾害救灾资金（冬春临时生活困难救助资金）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冬春期间受灾困难群众救助数量、一般户补助发放人数、低保户和其他困难户补助发放人数、冬春救灾资金下拨率、冬春救灾资金使用率、受灾群众投诉率、地级财政、应急管理部门收到冬春救助资金后下拨至县级财政、应急管理部门所需工作日时限、县级应急管理部门收到冬春救灾资金后发放至救助对象所需时间、救助标准（一般户）、低保户和其他困难户补助预算控制数、帮助受灾群众克服冬春生活困难、发生重大负面舆情和事件次数、受助群众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中央自然灾害救灾资金（冬春临时生活困难救助资金）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梁开春任绩效评价组组长，绩效评价工作职责为负责全盘工作，对项目实施情况进行实地调查。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朱素贞、田江昆、贺昌发、努尔比亚·卡斯木任绩效评价组成员，绩效评价工作职责对项目实施情况进行实地调查，负责资料审核等工作。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34.05万元，实际支出34.05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岳普湖县908名（220户）冬春期间受灾群众冬春临时生活困难补助发放任务，其中：一般户460人（114户），低保户和其他困难户448人（106户）。预算执行率100%。通过项目的实施维护社会稳定，增强政府舆情引导，帮助受灾群众克服冬春生活困难，提高自然灾害应对处理能力。项目的受益人员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下达2023年中央自然灾害救灾资金预算（冬春临时生活困难救助资金）的通知》喀地财教〔2023〕121号和《关于进一步做好2023-2024年度冬春救助工作的通知》（喀减办〔2023〕10号）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2023年中央自然灾害救灾资金（冬春临时生活困难救助资金）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34.05万元，主要用于冬春受灾困难群众中央救助发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救助标准（一般户）310元/人；低保户和其他困难户补助预算控制数197863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应急管理局项目经费管理办法》等相关管理办法，对财政资金进行严格管理，做到专款专用。项目的执行符合《岳普湖县应急管理局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产出类指标包括产出数量、产出质量、产出时效、产出成本四方面的内容，由10个三级指标构成，权重分为35分，实际得分35分，得分率为100%。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冬春期间受灾困难群众救助数量年度指标值为大于等于908人，实际完成值为908人，完成预期目标，根据评分标准，该指标不扣分。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一般户补助发放人数年度指标值为大于等于460人，实际完成值为460人，完成预期目标，根据评分标准，该指标不扣分。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低保户和其他困难户补助发放人数年度指标值为大于等于448人，实际完成值为448人，完成预期目标，根据评分标准，该指标不扣分。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产出数量三级指标共计3个，指标从实际完成情况方面进行评价，权重分值9分，实际得分9分。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冬春救灾资金下拨率年度指标值为等于100%，实际完成值为100%，完成预期目标，根据评分标准，该指标不扣分。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冬春救灾资金使用率年度指标值为等于100%，实际完成值为100%，完成预期目标，根据评分标准，该指标不扣分。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受灾群众投诉率年度指标值为等于0%，实际完成值为0%，完成预期目标，根据评分标准，该指标不扣分。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产出质量三级指标共计3个，指标从质量达标方面进行评价，权重分值9分，实际得分9分。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地级财政、应急管理部门收到冬春救助资金后下拨至县级财政、应急管理部门所需工作日时限年度指标值为小于等于5日，实际完成值为1日，完成预期目标，根据评分标准，该指标不扣分。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县级应急管理部门收到冬春救灾资金后发放至救助对象所需时间年度指标值为2024年1月15日前，实际完成值为2024年1月9日，完成预期目标，根据评分标准，该指标不扣分。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救助标准（一般户）年度指标值为小于等于310元/人，实际完成值为310元/人，完成预期目标，根据评分标准，该指标不扣分。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低保户和其他困难户补助预算控制数年度指标值为小于等于197863元，实际完成值为197863元，完成预期目标，根据评分标准，该指标不扣分。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产出成本三级指标共计2个，指标从成本节约情况进行评价，权重分值9分，实际得分9分。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帮助受灾群众克服冬春生活困难年度指标值为妥善保障，实际完成值为妥善保障，完成预期目标，根据评分标准，该指标不扣分，实际得10分。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发生重大负面舆情和事件次数年度指标值为0次，实际完成值为0次，完成预期目标，根据评分标准，该指标不扣分，实际得10分。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①受助群众满意度完成情况分析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“2023年中央自然灾害救灾资金（冬春临时生活困难救助资金）项目”预算执行率与绩效指标完成率存在偏差，项目预算执行率为100%，项目绩效指标总体完成率100.2%，偏差率为0.2%。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强化组织保障。认真组织开展冬春困难群众救助工作，严格按照程序执行，确保救助资金发放到位，做到公开、公平、公正。主要领导统筹抓，分管领导具体抓，指派责任心强的干部负责包村包组，确保把党和政府的温暖及时送到困难群众手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大宣传力度。各乡镇要加大冬春救助工作的宣传力度，广泛宣传我县群众自力更生，生产自救的情况；广泛宣传冬春救助的政策、程序；广泛宣传各地冬春救助工作进展以及社会参与情况，为冬春救助工作的顺利开展营造良好的社会舆论氛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加强监督检查。救灾资金的管理使用关系到广大受灾群众的切身利益，社会关注度高，政治敏感性强，管好用好是救灾工作的重要环节。各乡镇严格执行有关法律规定，规范程序，明确要求，切实保证救助资金合理合法安全使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政策宣传普及度不够。在项目实施过程中，对于冬春临时生活困难救助资金的政策宣传不够到位。许多受灾群众对救助资金的来源、申请条件、发放标准以及发放流程等具体内容了解有限。部分群众不清楚自己是否符合救助条件，或者不知道如何申请救助，导致一些符合条件的群众未能及时提交申请，影响了救助工作的全面覆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2.部门协同联动机制还需加强。在保障受灾群众基本生活的过程中，涉及应急管理、财政、民政、乡镇等多个部门。各部门之间的协同联动机制还需完善，信息沟通不够及时顺畅。</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加强政策宣传力度。利用电视、广播、网络新媒体等多种渠道广泛宣传救助政策，制作通俗易懂的政策宣传视频、图文资料等在媒体平台播放推送，提高政策的知晓率。在各村设置政策咨询点，安排业务人员进行现场解答，指导群众申请救助，确保符合条件的群众都能及时申请并获得救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2.强化部门协同联动机制。建立常态化的部门沟通协调会议制度，定期组织应急管理、财政、民政、乡镇等部门召开联席会议，共同商讨和解决项目实施中存在的问题，加强信息共享和工作协同。</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加强基层救灾队伍建设。基层工作人员是冬春救助工作的具体执行者，其业务能力和工作水平直接影响救助工作的质量。建议加强对基层救灾队伍的培训，定期组织业务培训和经验交流活动，提高工作人员对政策的理解和执行能力、受灾情况评估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2.建立长期动态救助机制。考虑到部分受灾群众的生活困难可能具有持续性，建议建立长期动态救助机制。对受灾群众的生活状况进行持续跟踪评估，根据其实际困难变化情况及时调整救助措施和救助标准。</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