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采购应急物资项目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岳普湖县发展和改革委员会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岳普湖县发展和改革委员会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岳跃彬</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二十大以及二十届三中全会着重强调，需加快完善国家储备体系，全力增强战略和应急物资储备能力，以确保在自然灾害、事故灾难等突发事件发生时，能够实现迅速响应。这充分彰显了中央对应急物资储备工作的高度重视，为各级政府部门在应急物资储备体系建设方面提供了重要的战略指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国务院《关于印发“十四五”国家应急体系规划的通知》（国发〔2021〕36号）明确提出，要健全统一的应急物资保障体系，着力优化重要应急物资产能保障和区域布局，建立集中生产调度机制，力求推动应急物资供应保障网朝着更加高效、安全且可控的方向发展。在面对自然灾害、公共卫生事件、社会安全事件等各类突发事件时，充足且高效的应急物资储备成为保障人民生命财产安全、维护社会稳定的关键因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坚决贯彻落实各级政策和指示，积极构建和完善应急物资储备体系。通过深入分析本地可能面临的各类风险和挑战，制定了详细的应急物资储备计划，并明确了物资储备的种类、数量和更新周期。确保在紧急情况下能够迅速获得必要的支持和援助。通过这些措施，岳普湖县不仅提高了应对突发事件的能力，也为保障人民群众的生命财产安全提供了坚实的物质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项目资金主要用于采购应急保障储备物资，采购棉帐篷217顶，采购棉鞋1322双，采购床褥242床。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岳跃彬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项目实施主体:岳普湖县发展和改革委员会。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发展和改革委员会，岳普湖县发展和改革委员会下设6个处室，分别是：岳普湖县发展和改革委员会、县粮食局、县物价局、对口援疆办公室、价格认证中心和节能监察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研究提出岳普湖县国民经济和社会发展战略、中长期规划和年度发展计划；贯彻执行国家、自治区、自治州国民经济和社会发展方针、政策；统筹协调岳普湖县经济社会发展，研究分析县内外经济形势，提出国民经济发展、价格总水平调控和优化重大经济结构的目标、政策，提出综合运用各种经济手段和政策的建议；组织研究、协调实施重点专项规划，衔接、平衡各单位（部门）主要行业规划；受县人民政府委托向县人大常委会提交国民经济和社会发展计划的报告。（2）负责监测宏观经济和社会发展态势，承担预测预警和信息引导的责任；提出促进岳普湖县经济高质量发展的政策建议；研究涉及经济安全及总体产业安全等重要问题并提出政策措施和建议；负责县国民经济动员办公室和军民融合发展委员会办公室的工作。（3）负责汇总分析岳普湖县财政、金融、产业、价格政策等方面的情况和执行效果，提出政策建议；拟订并组织实施价格政策；制定和调整政府管理的重要商品价格、服务价格和收费项目、标准；发布重大价格信息等。负责价格认定和价格认定复核工作。（4）推进产业结构战略性调整和升级。组织拟订全县综合性产业政策，负责协调第一、二、三产业发展的重大问题及国民经济和社会发展规划、计划的衔接平衡；提出岳普湖县国民经济重要产业的发展战略和规划，组织审核上报、审批专项规划；研究农业和农村经济社会发展的有关重大问题，衔接农村专项规划和政策；拟订并实施以工代赈规划和计划；研究提出能源发展规划，负责油气管道保护及煤矿安全生产监管；组织拟订高技术产业发展、产业技术进步的规划和政策，推动高技术产业化发展；规划、指导服务业的建设与发展。（5）完成县党委、县人民政府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实施主体编制情况：岳普湖县发展和改革委员会编制内实有财政拨款开支人员18人。其中：公务员9人，参照公务员法管理人员2人，事业管理人员和专业技术人员6人，机关和事业工人1人。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根据《采购应急物资项目资金申请报告》等文件，年初预算数48.73万元，全年预算数为68.73万元，其中：财政资金68.73万元，其他资金0.00万元。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截止2024年12月31日，实际到位项目资金68.73万元，预算资金到位率为100%。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截止2024年12月31日，本项目实际支付资金68.73万元，预算执行率100%。项目资金主要用于采购应急保障储备物资，采购棉帐篷217顶，采购棉鞋1322双，采购床褥242床。</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项目资金主要用于采购应急保障储备物资，采购棉帐篷217顶，采购棉鞋1322双，采购床褥242床。通过项目的实施增强物资储备水平和效率，提高突发事件应急处理能力。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项目投入：本项目预算安排总额为68.73万元，为县级财力资金。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项目产出：项目资金主要用于采购应急保障储备物资，采购棉帐篷217顶，采购棉鞋1322双，采购床褥242床。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增强物资储备水平和效率，提高突发事件应急处理能力。同时，确保所采购的应急保障储备物资质量达标，满足实际使用需求。在项目执行过程中，注重加强监督与管理，确保项目资金使用的合规性和效益性，以期达到最佳的应急保障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采购应急物资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采购应急物资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采购棉帐篷数量、采购棉鞋数量、采购床褥数量、采购验收合格率、采购验收完成时间、棉帐篷采购成本控制数、棉鞋采购成本控制数、床褥采购成本控制数、增强物资储备利用效率、单位物资采购管理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应急物资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岳跃彬任绩效评价组组长，绩效评价工作职责为负责全盘工作，对项目实施情况进行实地调查。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胡江涛、赵天林、哈里旦木·阿不都卡德尔任绩效评价组成员，绩效评价工作职责对项目实施情况进行实地调查，负责资料审核等工作。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68.73万元，实际支出68.73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采购应急保障储备物资已经完成，采购棉帐篷达到了217顶，采购棉鞋达到了1322双，采购床褥达到了242床。项目预算执行率为100%。通过项目的实施有效增强了物资储备水平和效率，进一步提高了突发事件应急处理能力。单位物资采购管理人员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采购应急物资项目资金申请报告》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采购应急物资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68.73万元，主要用于采购应急保障储备物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采购棉帐篷的成本上限严格设定为每顶2300元，棉鞋的成本上限则定为每双125元，而床褥的成本上限则为每床242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发展和改革委员会项目经费管理办法》等相关管理办法，对财政资金进行严格管理，做到专款专用。项目的执行符合《岳普湖县发展和改革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产出类指标包括产出数量、产出质量、产出时效、产出成本四方面的内容，由8个三级指标构成，权重分为35分，实际得分35分，得分率为100%。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采购棉帐篷数量年度指标值为大于等于217顶，实际完成值为217顶，完成预期目标，根据评分标准，该指标不扣分。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采购棉鞋数量年度指标值为大于等于1322双，实际完成值为1322双，完成预期目标，根据评分标准，该指标不扣分。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采购床褥数量年度指标值为大于等于242床，实际完成值为242床，完成预期目标，根据评分标准，该指标不扣分。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产出数量三级指标共计3个，指标从实际完成情况方面进行评价，权重分值9分，实际得分9分。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采购验收合格率年度指标值为等于100%，实际完成值为100%，完成预期目标，根据评分标准，该指标不扣分。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采购验收完成时间年度指标值为等于2024年12月25日前，实际完成值为2024年12月20日，完成预期目标，根据评分标准，该指标不扣分。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产出时效三级指标共计1个，指标从完成及时性方面进行评价，权重分值8分，实际得分8分。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棉帐篷采购成本控制数年度指标值为小于等于2300元/顶，实际完成值为2300元/顶，完成预期目标，根据评分标准，该指标不扣分。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棉鞋采购成本控制数年度指标值为小于等于125元/双，实际完成值为125元/双，完成预期目标，根据评分标准，该指标不扣分。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床褥采购成本控制数年度指标值为小于等于242元/床，实际完成值为242元/床，完成预期目标，根据评分标准，该指标不扣分。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增强物资储备利用效率年度指标值为有效增强，实际完成值为有效增强，完成预期目标，根据评分标准，该指标不扣分。实际得20分。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①单位物资采购管理人员满意度完成情况分析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“采购应急物资项目”预算执行率与绩效指标完成率存在偏差，项目预算执行率为100%，项目绩效指标总体完成率100.2%，偏差率为0.20%。满意度指标实际完成值优于预期值，指标实际完成较预期出现正偏差。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1.精准需求调研与规划。深入分析本地过往自然灾害、公共卫生事件等突发事件的发生规律、影响范围及物资消耗数据。结合当前人口分布、重点防护区域等因素，精准测算棉帐篷、棉鞋、床褥的实际需求数量。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协同物资调配机制。建立多部门协同的物资调配机制，明确在不同突发事件下物资调配的流程、责任部门与调配原则。在灾害发生后，应急管理部门迅速评估受灾情况，提出物资调配申请，发改部门联合相关部门快速审核并组织实施调配。优先保障受灾严重区域和弱势群体的物资需求，确保物资及时送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高效物资储备管理模式。对县级应急物资储备库进行合理布局，实现防潮、防虫、防火、防盗等功能。建立完善的物资入库、出库登记制度，详细记录物资名称、规格、数量、生产日期、入库时间、供应商等信息，提升储备管理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1.物资种类有待丰富完善。目前，县级储备库的储备物资多集中于帐篷、棉被等基础物资，而在特殊装备和大型设备方面存在短缺。在应对一些复杂的突发事件时，基础物资难以满足全方位的救援与保障需求。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物资储备规模尚需增强。在采购应急物资时，往往只能根据最基本的需求进行采购，无法充分考虑到大规模灾害发生时可能出现的物资用量剧增情况。随着县域经济发展，人口逐渐增多，重点建设区域不断扩大，一旦发生大规模突发事件，原有的物资储备规模可能难以完全匹配实际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动态物资调整机制。定期评估物资使用情况和市场供应情况，根据实际需求变化及时调整物资储备种类。设立物资更新专项预算，每年安排一定资金用于淘汰老旧、低效物资，购置新型、急需物资。关注行业技术发展动态，引入先进的应急救援装备和技术，如无人机救援设备、智能生命探测仪等，提升物资储备的科技含量，确保储备物资能够适应复杂多变的突发事件应对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科学制定储备规划。结合县域人口增长趋势、经济发展布局以及突发事件风险评估结果，制定中长期应急物资储备规划。利用大数据分析技术，预测不同规模突发事件下各类物资的需求量。从而确定棉帐篷、床褥、食品等生活保障物资的合理储备规模。按照规划分阶段、分批次增加物资储备量，逐步提升储备规模以匹配实际需求。</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多元储备合作模式。除政府直接储备外，积极探索与企业、社会组织建立合作储备模式。与本地大型商超、物流企业签订协议储备合同，在突发事件发生时，企业按照合同约定优先保障应急物资供应。例如，与商超合作储备食品、饮用水等生活物资，与物流企业合作储备运输车辆等设备。同时，鼓励社区、农村等基层组织开展自救互救物资储备，通过政府补贴、培训指导等方式，引导基层群众储备必要的应急物资，形成政府、企业、社会多元协同的物资储备格局，共同增强物资储备规模，提升应对大规模突发事件的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加强人员专业培训体系建设。制定系统的人员培训计划，邀请应急管理专家、采购专业人士、仓储管理专家等定期开展培训课程。培训内容涵盖应急物资采购法律法规、质量验收标准、仓储管理技术、物资调配流程等方面。同时，组织工作人员到先进地区学习交流，提升专业素养与业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优化应急演练方案。结合本地历史灾害数据与潜在风险，设计多样化、复杂化的应急演练场景，涵盖自然灾害、公共卫生事件、社会安全事件等。在演练过程中，加强各部门之间的沟通协调，明确职责分工，优化演练流程。演练结束后，及时总结经验教训，针对存在的问题对应急预案和物资调配机制进行优化完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