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2024年乡镇工作经费项目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岳普湖县也克先拜巴扎镇人民政府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岳普湖县也克先拜巴扎镇人民政府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张永雷</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2025年03月31日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层“三保”，即保基本民生、保工资、保运转，是推动政府履职和各项政策实施的基础条件，直接关系经济运行秩序、社会大局稳定以及人民群众切身利益。2023年底召开的中央经济工作会议提出，要增强财政可持续性，兜牢基层“三保”底线。当前，财政运行特别是基层财政收支总体上呈现紧平衡状态，一些地方“三保”压力较大，必须引起高度重视，在谋划新一年改革发展时，要将其放在重要位置。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兜牢基层“三保”底线，要加大财力保障。政府履职、民生保障和改善，都需要一定的财力支撑。我国“三保”财力保障实行分级负责制，由各级政府共同努力完成。中央对地方的转移支付是“三保”的重要财力来源。地方要坚持“三保”支出在财政支出中的优先顺序，抓好责任落实，加大财力下沉力度。同时，要强化“三保”支出预算执行硬性约束，提升资金使用绩效，用好财政资金直达机制，加强基层财政运行监测，发现风险要及时妥善处置。此外，还要加大考核和追责问责力度，确保“三保”不出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经济工作会议强调，要严控一般性支出，党政机关要习惯过紧日子。过紧日子不是权宜之计，而是必须长期坚持的方针。具体而言，就是要发扬勤俭节约、艰苦奋斗的优良传统，不该开支、不必开支的一律不开支，不能超出财政承受能力上项目，杜绝大手大脚、奢侈浪费。通过加强财政资源统筹、优化支出结构，用党政机关的紧日子，换来百姓生活的好日子，让人民群众在教育、就业、医疗、养老等方面的获得感越来越强。随着党风廉政建设和反腐败斗争的深入发展，构建党统一指挥、全面覆盖、权威高效的监督体系显得尤为重要。纪检监察监督与审计监督作为党和国家监督体系的重要组成部分，各自具有独特的优势和作用。纪检监察监督侧重于政治监督，对党员干部和公职人员的政治立场、政治行为进行监督；而审计监督则侧重于经济监督，对公共资金、国有资产、国有资源的使用和管理情况进行审计监督。两者的联动协同能够形成监督合力，提高监督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为确保岳普湖县也克先拜巴扎镇人民政府各项工作有序进行，贯彻落实好</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各项工作部署要求，为也克先拜巴扎镇人民政府提供公用经费保障，经费保障单位数量1个。经费据实申请支出，主要用于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张永雷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项目实施主体：岳普湖县也克先拜巴扎镇人民政府。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项目实施时间：2024年5月-12月。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也克先巴扎镇人民政府，岳普湖县也克先拜巴扎镇党委、政府设下列内设机构：党政办公室、党建办公室、经济发展办公室、社会事务办公室、综合执法办公室。岳普湖县也克先拜巴扎镇所属事业单位机构编制事项：农业(畜牧业)发展服务中心、文体广电旅游服务中心、社会保障(民政)服务中心(退役军人服务站)、农村合作经济(统计)发展中心(财政所)、村镇规划建设发展中心(生态环境工作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认真贯彻执行党的路线、方针、政策，全面加强党的领导，巩固基层政权，把握农村改革发展稳定大局，充分发挥统揽全局的领导核心作用。完善党政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的决策部署，提升农业发展质量，加快现代农业强镇步伐；推进乡村绿色发展，打造生态宜居美丽乡村；深化农村精神文明建设，树立健康文明新风尚；构建乡村治理体系，提升农村社会治理水平；落实强农惠农措施，培育主导产业和市场体系，抓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，促进经济发展和乡村振兴。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实施主体编制情况：岳普湖县也克先拜巴扎镇人民政府年末编制内实有人员人数113人，其中：公务员57人，参照公务员法管理人员16人，事业管理人员和专业技术人员40人。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根据《岳普湖县财经领导小组会议纪要》、《项目资金申请报告》等文件，年初预算数131.00万元，全年预算数为161.00万元，其中：财政资金161.00万元，其他资金0.00万元。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截止2024年12月31日，实际到位项目资金161.00万元，预算资金到位率为100%。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161.00万元，预算执行率100%。项目资金主要用于也克先拜巴扎镇人民政府工作经费，保障机构正常运转、完成日常工作任务而发生的商品和服务支出。包括办公费用、日常运用费用、差旅费、设备购置与维护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确保岳普湖县也克先拜巴扎镇人民政府各项工作有序进行，贯彻落实好县委、政府各项工作部署要求，为也克先拜巴扎镇人民政府提供经费保障，经费保障单位数量1个。通过项目的实施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项目投入：本项目预算安排总额为161.00万元，为县级财力资金。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项目产出：为确保岳普湖县也克先拜巴扎镇人民政府各项工作有序进行，贯彻落实好县委、政府各项工作部署要求，为也克先拜巴扎镇人民政府提供经费保障，经费保障单位数量1个。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项目效果：通过项目的实施提升社会公众服务能力，保障单位日常工作顺利实施。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乡镇工作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乡镇工作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项目经费保障单位数量、项目资金保障率、资金使用合规率、资金支付及时性、资金支付完成时间、经费预算控制数、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乡镇工作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张永雷任绩效评价组组长，绩效评价工作职责为负责全盘工作，对项目实施情况进行实地调查。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张晓梦、陶善、米日尼沙·库尔班任绩效评价组成员，绩效评价工作职责对项目实施情况进行实地调查，负责资料审核等工作。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161.00万元，实际支出161.00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在项目效果方面：项目已完成2024年度也克先拜巴扎镇人民政府经费保障任务，经费保障单位数量1个。预算执行率100%。通过项目的实施有效提升社会公众服务能力，保障单位日常工作顺利实施。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乡镇工作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161.00万元，主要用于也克先拜巴扎镇人民政府工作经费，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经费预算控制数161.00万元/个。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也克先拜巴扎镇人民政府项目经费管理办法》等相关管理办法，对财政资金进行严格管理，做到专款专用。项目的执行符合《岳普湖县也克先拜巴扎镇人民政府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项目经费保障单位数量年度指标值为大于等于1个，实际完成值为1个，完成预期目标，根据评分标准，该指标不扣分。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资金支付完成时间年度指标值为2024年12月30日前，实际完成值为2024年12月23日，完成预期目标，根据评分标准，该指标不扣分。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经费预算控制数年度指标值为小于等于161.00万元/个，实际完成值为161.00万元/个，完成预期目标，根据评分标准，该指标不扣分。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保障单位日常工作顺利实施年度指标值为有效保障，实际完成值为有效保障，完成预期目标，根据评分标准，该指标不扣分，实际得30分。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“2024年乡镇工作经费项目”预算资金161.00万元，到位资金161.00万元，实际支出161.00万元，预算执行率为100%，项目绩效指标总体完成率为100%。项目无偏差。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严格经费审批流程。设立了专门的经费审批小组，由乡镇政府主要领导、财务负责人及相关业务骨干组成。每一笔经费支出申请，都需先由具体业务部门提出，详细说明支出用途、金额及必要性。之后进行上会研究，审批小组依据预算规划、实际工作需求及财务制度进行严格审核，层层把关。经审批小组核实无误后方最终将支付材料报送财政部门，有效防止经费滥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动态监控经费使用情况。利用信息化财务系统，实时监控工作经费的使用进度和流向。定期记录经费使用台账，对各项支出进行分类统计分析。如发现某项费用支出进度过快或偏离预算，及时进行整改。针对日常运用费用中水电费超支情况，通过分析台账和历年数据及时排查原因，采取节能措施并加强水电使用管理，确保经费使用始终处于可控状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部分预算科目灵活性有待提高。在实际工作中，部分预算科目设置较为固定，如办公费用中的各类办公用品预算明细划分过细。当遇到突发工作任务，需要临时调整办公用品采购种类时，难以在既定预算科目内灵活调配资金，影响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经费保障与工作任务变化衔接不紧密。随着县委、政府工作部署的动态调整，乡镇政府工作任务有时会出现变化。但公用经费保障未能及时根据工作任务的重点转移进行相应调整，导致部分紧急工作任务经费短缺，而一些常规工作经费可能相对闲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3.经费使用效益评估机制不够完善。目前对于公用经费使用后的效益评估主要依赖于简单的财务收支平衡检查，缺乏对经费投入产出效果的深入分析，无法充分了解经费使用是否达到预期目标。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预算科目设置。对预算科目进行合理整合与优化，在保持总体预算框架稳定的前提下，适当增加部分预算科目的灵活性。建立预算科目调整的快速审批通道，当工作需要调整预算科目时，简化审批流程，提高资金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经费保障与工作任务动态衔接机制。加强与其他部门的沟通协调，及时获取工作任务调整信息。建立工作任务与经费保障的联动机制，当工作任务发生变化时，乡镇政府各部门及时对所需经费进行重新核算和申报。财务部门根据新的工作任务需求，快速调整公用经费预算分配方案，优先保障重点工作任务的经费需求，确保经费保障与工作任务紧密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全面的经费使用效益评估体系。制定详细的效益评估指标，从工作效率提升、服务质量改善、成本节约等多个维度对公用经费使用效益进行评估。定期开展效益评估工作，并将评估结果作为后续预算编制和经费分配的重要参考依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与上级部门沟通争取更多支持。积极向县委、人民政府以及财政部门汇报乡镇政府工作开展情况及工作经费保障面临的困难，争取在政策允许范围内，适当提高工作经费标准。同时，针对一些重大项目或特殊工作任务，申请专项经费支持，缓解乡镇政府经费压力，确保各项工作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推进财务人员专业能力提升。定期组织财务人员参加业务培训，内容涵盖最新财务法规、预算管理、成本控制、效益评估等方面知识。鼓励财务人员参加专业资格考试，提升专业素养。通过提升财务人员专业能力，更好地为经费保障工作提供专业支持，优化经费管理流程，提高经费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远程办公信息化建设。鉴于乡镇距离较远，应加大对信息化办公设备及软件的经费投入，完善远程视频会议、在线协同办公等系统。利用高清视频会议设备，实现乡镇政府与各部门的实时沟通，减少因会议等工作导致的人员往返奔波。</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