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2024年乡镇工作经费项目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岳普湖县铁热木镇人民政府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岳普湖县铁热木镇人民政府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丁翔</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2025年04月01日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层“三保”，即保基本民生、保工资、保运转，是推动政府履职和各项政策实施的基础条件，直接关系经济运行秩序、社会大局稳定以及人民群众切身利益。2023年底召开的中央经济工作会议提出，要增强财政可持续性，兜牢基层“三保”底线。当前，财政运行特别是基层财政收支总体上呈现紧平衡状态，一些地方“三保”压力较大，必须引起高度重视，在谋划新一年改革发展时，要将其放在重要位置。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兜牢基层“三保”底线，要加大财力保障。政府履职、民生保障和改善，都需要一定的财力支撑。我国“三保”财力保障实行分级负责制，由各级政府共同努力完成。中央对地方的转移支付是“三保”的重要财力来源。地方要坚持“三保”支出在财政支出中的优先顺序，抓好责任落实，加大财力下沉力度。同时，要强化“三保”支出预算执行硬性约束，提升资金使用绩效，用好财政资金直达机制，加强基层财政运行监测，发现风险要及时妥善处置。此外，还要加大考核和追责问责力度，确保“三保”不出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央经济工作会议强调，要严控一般性支出，党政机关要习惯过紧日子。过紧日子不是权宜之计，而是必须长期坚持的方针。具体而言，就是要发扬勤俭节约、艰苦奋斗的优良传统，不该开支、不必开支的一律不开支，不能超出财政承受能力上项目，杜绝大手大脚、奢侈浪费。通过加强财政资源统筹、优化支出结构，用党政机关的紧日子，换来百姓生活的好日子，让人民群众在教育、就业、医疗、养老等方面的获得感越来越强。随着党风廉政建设和反腐败斗争的深入发展，构建党统一指挥、全面覆盖、权威高效的监督体系显得尤为重要。纪检监察监督与审计监督作为党和国家监督体系的重要组成部分，各自具有独特的优势和作用。纪检监察监督侧重于政治监督，对党员干部和公职人员的政治立场、政治行为进行监督；而审计监督则侧重于经济监督，对公共资金、国有资产、国有资源的使用和管理情况进行审计监督。两者的联动协同能够形成监督合力，提高监督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为确保岳普湖县铁热木镇人民政府各项工作有序进行，贯彻落实好</w:t>
      </w:r>
      <w:r>
        <w:rPr>
          <w:rStyle w:val="Strong"/>
          <w:rFonts w:ascii="仿宋" w:eastAsia="仿宋" w:hAnsi="仿宋" w:cs="仿宋" w:hint="eastAsia"/>
          <w:b w:val="0"/>
          <w:bCs w:val="0"/>
          <w:spacing w:val="-4"/>
          <w:sz w:val="32"/>
          <w:szCs w:val="32"/>
        </w:rPr>
        <w:t xml:space="preserve">县委、县政府</w:t>
      </w:r>
      <w:r>
        <w:rPr>
          <w:rStyle w:val="Strong"/>
          <w:rFonts w:ascii="仿宋" w:eastAsia="仿宋" w:hAnsi="仿宋" w:cs="仿宋" w:hint="eastAsia"/>
          <w:b w:val="0"/>
          <w:bCs w:val="0"/>
          <w:spacing w:val="-4"/>
          <w:sz w:val="32"/>
          <w:szCs w:val="32"/>
        </w:rPr>
        <w:t xml:space="preserve">各项工作部署要求，为铁热木镇人民政府提供公用经费保障，经费保障单位数量1个。经费据实申请支出，主要用于保障机构正常运转、完成日常工作任务而发生的商品和服务支出。包括办公费用、日常运用费用、差旅费、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丁翔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项目实施主体：岳普湖县铁热木镇人民政府。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项目实施时间：2024年5月-12月。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铁热木镇人民政府，岳普湖县铁热木镇党委、政府设下列内设机构：党政办公室、党建办公室、经济发展办公室、社会事务办公室、综合执法办公室。岳普湖县铁热木镇所属事业单位机构编制事项：农业(畜牧业)发展服务中心、文体广电旅游服务中心、社会保障(民政)服务中心(退役军人服务站)、农村合作经济(统计)发展中心(财政所)、村镇规划建设发展中心(生态环境工作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认真贯彻执行党的路线、方针、政策，全面加强党的领导，巩固基层政权，把握农村改革发展稳定大局，充分发挥统揽全局的领导核心作用。完善党政组织功能，强化干部的监督、教育和管理，建立廉洁高效、运转协调、行为规范、适应社会主义市场经济和社会发展需要的管理体制。加强党的基层组织和农村基层政权建设。加强农村社会主义民主政治和法治建设，依法行政，坚持完善人民代表大会制度。贯彻落实中央、自治区关于实施乡村振兴战略的决策部署，提升农业发展质量，加快现代农业强镇步伐；推进乡村绿色发展，打造生态宜居美丽乡村；深化农村精神文明建设，树立健康文明新风尚；构建乡村治理体系，提升农村社会治理水平；落实强农惠农措施，培育主导产业和市场体系，抓好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，促进经济发展和乡村振兴。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实施主体编制情况：岳普湖县铁热木镇人民政府年末编制内实有人员人数108人，其中：公务员54人，参照公务员法管理人员13人，事业管理人员和专业技术人员38人，机关和事业工人3人。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根据《岳普湖县财经领导小组会议纪要》、《项目资金申请报告》等文件，年初预算数158.00万元，全年预算数为157.99万元，其中：财政资金157.99万元，其他资金0.00万元。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截止2024年12月31日，实际到位项目资金157.99万元，预算资金到位率为100%。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157.99万元，预算执行率100%。项目资金主要用于铁热木镇人民政府工作经费，保障机构正常运转、完成日常工作任务而发生的商品和服务支出。包括办公费用、日常运用费用、差旅费、设备购置与维护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确保岳普湖县铁热木镇人民政府各项工作有序进行，贯彻落实好县委、政府各项工作部署要求，为铁热木镇人民政府提供经费保障，经费保障单位数量1个。通过项目的实施提升社会公众服务能力，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项目投入：本项目预算安排总额为157.99万元，为县级财力资金。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项目产出：为确保岳普湖县铁热木镇人民政府各项工作有序进行，贯彻落实好县委、政府各项工作部署要求，为铁热木镇人民政府提供经费保障，经费保障单位数量1个。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项目效果：通过项目的实施提升社会公众服务能力，保障单位日常工作顺利实施。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乡镇工作经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乡镇工作经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项目经费保障单位数量、项目资金保障率、资金使用合规率、资金支付及时性、资金支付完成时间、经费预算控制数、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乡镇工作经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丁翔任绩效评价组组长，绩效评价工作职责为负责全盘工作，对项目实施情况进行实地调查。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祁正江、王斌、张永英、热米莱·阿不都那斯尔任绩效评价组成员，绩效评价工作职责对项目实施情况进行实地调查，负责资料审核等工作。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157.99万元，实际支出157.99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在项目效果方面：项目已完成2024年度铁热木镇人民政府经费保障任务，经费保障单位数量1个。预算执行率100%。通过项目的实施有效提升社会公众服务能力，保障单位日常工作顺利实施。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项目资金申请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乡镇工作经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157.99万元，主要用于铁热木镇人民政府工作经费，保障机构正常运转、完成日常工作任务而发生的商品和服务支出。包括办公费用、日常运用费用、差旅费、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经费预算控制数157.99万元/个。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铁热木镇人民政府项目经费管理办法》等相关管理办法，对财政资金进行严格管理，做到专款专用。项目的执行符合《岳普湖县铁热木镇人民政府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项目经费保障单位数量年度指标值为大于等于1个，实际完成值为1个，完成预期目标，根据评分标准，该指标不扣分。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资金支付完成时间年度指标值为2024年12月30日前，实际完成值为2024年12月20日，完成预期目标，根据评分标准，该指标不扣分。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经费预算控制数年度指标值为小于等于157.99万元/个，实际完成值为157.99万元/个，完成预期目标，根据评分标准，该指标不扣分。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保障单位日常工作顺利实施年度指标值为有效保障，实际完成值为有效保障，完成预期目标，根据评分标准，该指标不扣分，实际得30分。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“2024年乡镇工作经费项目”预算资金157.99万元，到位资金157.99万元，实际支出157.99万元，预算执行率为100%，项目绩效指标总体完成率为100%。项目无偏差。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严格经费审批流程。设立了专门的经费审批小组，由乡镇政府主要领导、财务负责人及相关业务骨干组成。每一笔经费支出申请，都需先由具体业务部门提出，详细说明支出用途、金额及必要性。之后进行上会研究，审批小组依据预算规划、实际工作需求及财务制度进行严格审核，层层把关。经审批小组核实无误后方最终将支付材料报送财政部门，有效防止经费滥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动态监控经费使用情况。利用信息化财务系统，实时监控工作经费的使用进度和流向。定期记录经费使用台账，对各项支出进行分类统计分析。如发现某项费用支出进度过快或偏离预算，及时进行整改。针对日常运用费用中水电费超支情况，通过分析台账和历年数据及时排查原因，采取节能措施并加强水电使用管理，确保经费使用始终处于可控状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部分预算科目灵活性有待提高。在实际工作中，部分预算科目设置较为固定，如办公费用中的各类办公用品预算明细划分过细。当遇到突发工作任务，需要临时调整办公用品采购种类时，难以在既定预算科目内灵活调配资金，影响工作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经费保障与工作任务变化衔接不紧密。随着县委、政府工作部署的动态调整，乡镇政府工作任务有时会出现变化。但公用经费保障未能及时根据工作任务的重点转移进行相应调整，导致部分紧急工作任务经费短缺，而一些常规工作经费可能相对闲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3.经费使用效益评估机制不够完善。目前对于公用经费使用后的效益评估主要依赖于简单的财务收支平衡检查，缺乏对经费投入产出效果的深入分析，无法充分了解经费使用是否达到预期目标。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优化预算科目设置。对预算科目进行合理整合与优化，在保持总体预算框架稳定的前提下，适当增加部分预算科目的灵活性。建立预算科目调整的快速审批通道，当工作需要调整预算科目时，简化审批流程，提高资金使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经费保障与工作任务动态衔接机制。加强与其他部门的沟通协调，及时获取工作任务调整信息。建立工作任务与经费保障的联动机制，当工作任务发生变化时，乡镇政府各部门及时对所需经费进行重新核算和申报。财务部门根据新的工作任务需求，快速调整公用经费预算分配方案，优先保障重点工作任务的经费需求，确保经费保障与工作任务紧密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构建全面的经费使用效益评估体系。制定详细的效益评估指标，从工作效率提升、服务质量改善、成本节约等多个维度对公用经费使用效益进行评估。定期开展效益评估工作，并将评估结果作为后续预算编制和经费分配的重要参考依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与上级部门沟通争取更多支持。积极向县委、人民政府以及财政部门汇报乡镇政府工作开展情况及工作经费保障面临的困难，争取在政策允许范围内，适当提高工作经费标准。同时，针对一些重大项目或特殊工作任务，申请专项经费支持，缓解乡镇政府经费压力，确保各项工作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推进财务人员专业能力提升。定期组织财务人员参加业务培训，内容涵盖最新财务法规、预算管理、成本控制、效益评估等方面知识。鼓励财务人员参加专业资格考试，提升专业素养。通过提升财务人员专业能力，更好地为经费保障工作提供专业支持，优化经费管理流程，提高经费使用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远程办公信息化建设。鉴于乡镇距离较远，应加大对信息化办公设备及软件的经费投入，完善远程视频会议、在线协同办公等系统。利用高清视频会议设备，实现乡镇政府与各部门的实时沟通，减少因会议等工作导致的人员往返奔波。</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