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G219线国道建设土地补偿款项目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岳普湖县岳普湖镇人民政府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岳普湖县岳普湖镇人民政府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新疆维吾尔自治区第十三届人民代表大会第四次会议通过的《新疆维吾尔自治区国民经济和社会发展第十四个五年规划和2035年远景目标纲要》中提到了坚持用改革的办法、市场化运作方式，统筹传统和新型基础设施建设，发挥政府投资撬动作用，激发民间投资活力，围绕交通、水利、能源、通信等重点领域实施一批重大项目，夯实经济社会发展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贯彻落实《中共中央国务院关于加强耕地保护和改进占补平衡的意见》(中发〔2017〕4号)、《国务院办公厅关于印发&lt;省级政府耕地保护责任目标考核办法&gt;的通知》(国办发〔2018〕2号)和新疆维吾尔自治区国土资源厅《关于印发&lt;新疆维吾尔自治区严格执行占用耕地补偿制度管理办法&gt;的通知》（新国土资发〔2005〕654号）等文件精神，按照党中央、国务院决策部署，坚守土地公有制性质不改变、耕地红线不突破、农民利益不受损三条底线，着力加强耕地数量、质量、生态“三位一体”保护，加强耕地管控、建设、激励多措并举保护，采取更加有力措施，依法加强耕地占补平衡规范管理。坚持严保严管、节约优先、统筹协调、改革创新的原则，不断完善耕地保护和占补平衡制度，把握好经济发展与耕地保护的关系。进一步完善耕地保护责任目标考核机制。促进耕地保护制度和占补平衡政策体系不断完善，促进形成保护更加有力、执行更加顺畅、管理更加高效的耕地保护新格局。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构建交通运输支撑体系。实施交通强国战略，统筹交通规划布局和兵地协同发展，构建安全、便捷、高效、绿色、经济的现代综合交通运输体系，实现“疆内环起来、进出疆快起来”。加快推进国家高速公路网贯通，有序推进省级高速公路、高速（一级）连接线建设，构建互联互通、覆盖广泛、畅通高效的高速公路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岳普湖镇实际情况，国道G219线岳普湖至英吉沙公路建设项目由于施工建设，途经岳普湖镇加格达村和艾吾再力库木村，需对征用土地村民进行土地补偿，土地征收费用按原自治区人民政府公布的征地区片综合地价执行，该项目土地征收分户费用(包括安置补助费、青苗补偿费，附着物补偿费)主要涉及岳普湖镇67人（其中：加格达村61人，艾吾再力库木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赵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项目实施主体：岳普湖县岳普湖镇人民政府。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实施主体基本情况：该项目实施主体单位为岳普湖县岳普湖镇人民政府，岳普湖县岳普湖镇党委、政府设下列内设机构：党政办公室、党建办公室、经济发展办公室、社会事务办公室、综合执法办公室。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实施主体编制情况：岳普湖县岳普湖镇人民政府年末编制内实有人员人数158人，其中：公务员62人，参照公务员法管理人员11人，事业管理人员和专业技术人员85人。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根据《岳普湖县财经领导小组会议纪要》、《项目资金申请报告》等文件，年初预算数136.21万元，全年预算数为136.21万元，其中：财政资金136.21万元，其他资金0.00万元。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截止2024年12月31日，实际到位项目资金136.21万元，预算资金到位率为100%。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截止2024年12月31日，本项目实际支付资金136.21万元，预算执行率100%。项目资金主要用于国道G219线建设征用岳普湖镇土地的村民进行土地补偿。</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坚守土地公有制性质不改变、耕地红线不突破、农民利益不受损三条底线，按照土地征收费用按原自治区人民政府公布的征地区片综合地价执行，土地补偿费发放人数67人（其中：加格达村61人，艾吾再力库木村6人）。通过项目的实施提升业务保障能力和社会服务能力，保障为群众提供政府性公共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项目投入：本项目预算安排总额为136.21万元，为县级财力资金。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坚守土地公有制性质不改变、耕地红线不突破、农民利益不受损三条底线，按照土地征收费用按原自治区人民政府公布的征地区片综合地价执行，土地补偿费发放人数67人（其中：加格达村61人，艾吾再力库木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项目效果：通过项目的实施提升业务保障能力和社会服务能力，保障为群众提供政府性公共服务。</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G219线国道建设土地补偿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G219线国道建设土地补偿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土地补偿费发放人数（加格达村）、土地补偿费发放人数（艾吾再力库木村）、项目资金保障率、资金使用合规性、资金支付及时性、资金支付完成时间、土地补偿人均单位预算控制数、提升业务保障能力和社会服务能力、受益居民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G219线国道建设土地补偿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赵雷任绩效评价组组长，绩效评价工作职责为负责全盘工作，对项目实施情况进行实地调查。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胡小宝、李冲、艾再提姑·太外库任绩效评价组成员，绩效评价工作职责对项目实施情况进行实地调查，负责资料审核等工作。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136.21万元，实际支出136.21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镇加格达村、艾吾再力库木村土地补偿费发放任务。土地补偿费发放人数67人（其中：加格达村61人，艾吾再力库木村6人）。预算执行率100%。通过项目的实施有效提升业务保障能力和社会服务能力，保障为群众提供政府性公共服务。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G219线国道建设土地补偿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136.21万元，主要用于国道G219线建设征用岳普湖镇土地的村民进行土地补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土地补偿人均单位预算控制数2.0346万元/人。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岳普湖镇人民政府项目经费管理办法》等相关管理办法，对财政资金进行严格管理，做到专款专用。项目的执行符合《岳普湖县岳普湖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土地补偿费发放人数（加格达村）年度指标值为大于等于61人，实际完成值为61人，完成预期目标，根据评分标准，该指标不扣分。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土地补偿费发放人数（艾吾再力库木村）年度指标值为大于等于6人，实际完成值为6人，完成预期目标，根据评分标准，该指标不扣分。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资金支付完成时间年度指标值为2024年12月30日前，实际完成值为2024年11月20日，完成预期目标，根据评分标准，该指标不扣分。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土地补偿人均单位预算控制数年度指标值为小于等于2.0346万元/人，实际完成值为2.0346万元/人，完成预期目标，根据评分标准，该指标不扣分。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提升业务保障能力和社会服务能力年度指标值为有效提升，实际完成值为有效提升，完成预期目标，根据评分标准，该指标不扣分，实际得20分。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①受益居民满意度完成情况分析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“G219线国道建设土地补偿款项目”预算执行率与绩效指标完成率存在偏差，项目预算执行率为100%，项目绩效指标总体完成率100.2%，偏差率为0.2%。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政策宣传与沟通机制。项目初期，岳普湖镇政府联合村委会，通过召开村民大会、张贴公告、入户讲解等方式，向村民宣传土地征收相关政策、项目建设意义及补偿标准。搭建政府与村民的双向沟通平台，设立咨询热线和意见箱，安排专人负责解答村民疑问，收集意见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2.规范征收流程。从土地丈量、附着物清点，到补偿费用核算、公示，每个环节都严格遵循相关法律法规和政策要求。在土地丈量和附着物清点过程中，邀请村民代表全程参与监督，确保数据准确无误。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3.档案管理规范化。建立完善的土地征收档案管理制度，对征收过程中的各类文件、资料进行分类整理、归档保存，为后续查询和纠纷处理提供依据。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1.工作协调配合有待加强。在土地征收过程中，涉及多个部门和单位，部分部门之间存在沟通不畅、协调配合不到位的情况，导致工作效率低下，影响征收进度。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2.安置措施针对性不足。部分安置措施未能充分考虑村民的实际需求和个人意愿。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1.强化部门协调配合。成立土地征收工作协调领导小组，明确各部门职责分工，定期召开协调会议，及时解决工作中出现的问题。加强部门之间的信息共享，建立信息沟通平台，确保工作协同推进。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2.优化安置措施。在制定安置措施前，充分征求村民意见，了解村民的就业意愿和技能水平，有针对性地开展就业技能培训，提供符合村民需求的就业岗位。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1.完善土地征收制度。建议进一步完善土地征收制度，明确土地征收的程序、补偿标准、安置方式等，增强相关制度的可操作性和权威性，为土地征收工作提供更加坚实的法律保障。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2.建立动态补偿机制。建立动态补偿机制，定期对征地区片综合地价进行调整，确保补偿标准与经济发展水平相适应。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3.加强基层干部培训。土地征收工作涉及面广、政策性强，对基层干部的业务能力和综合素质要求较高。加强对基层干部的培训，提高基层干部的政策水平和业务能力，确保土地征收工作顺利开展。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