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岳普湖县困难群众救助补贴资金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政策公告</w:t>
      </w:r>
    </w:p>
    <w:p>
      <w:pPr>
        <w:spacing w:line="540" w:lineRule="exact"/>
        <w:jc w:val="both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54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深入学习贯彻党的十九大和十九届二中、三中、四中、五中全会精神，以“学党史、悟思想、办实事、送温暖、解难题、感党恩”为主题，以满足人民日益增长的美好生活需要为根本目的，围绕贯彻落实习近平总书记关于民政工作的重要指示精神，贯彻落实第三次中央新疆工作座谈会精神，聚焦新疆工作总目标，聚焦政服务对象“急难愁盼”问题，发扬民政系统为人民服务的优良传统，践行“民政爱民，民政为民”的工作理念，推动各项民政政策不断落实和完善。结合民政职责，从保障最困难群体基本生活入手，从最具体工作抓起，大办实事好事，不断增强人民群众的获得感、幸福感、安全感，教育引导各类民政服务对象听党话、感党恩、跟党走。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困难群众救助补贴资金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1.《社会救助暂行办法》（国务院令第649号）；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2.《关于提高全区困难群众基本生活救助标准的通知》（新民发〔2021〕66号）。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本地区户籍家庭，凡共同生活的家庭成员人均收入低于当地低保标准，且符合当地最低生活保障家庭财产状况规定的家庭；低收入家庭中的重病重残人员参照“单人户”纳入低保；对实现就业的，自就业之月起12个月内，其家庭低保待遇不变；计算家庭收入时扣除申请前12个月发生的因病、因灾、因意外事故等刚性支出费用，符合条件的纳入保障范围。</w:t>
      </w:r>
    </w:p>
    <w:p>
      <w:pPr>
        <w:pStyle w:val="8"/>
        <w:numPr>
          <w:ilvl w:val="0"/>
          <w:numId w:val="1"/>
        </w:num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spacing w:line="54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城市低保标准</w:t>
      </w:r>
    </w:p>
    <w:p>
      <w:pPr>
        <w:spacing w:line="54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2021年在2020年的基础上提高30元，城市低保标准为530元/人/月。A档从500元/人/月提高到530元/人/月；B档从400元/人/月提高到420元/人/月；C档从350元/人/月提高到360元/人/月。</w:t>
      </w:r>
    </w:p>
    <w:p>
      <w:pPr>
        <w:spacing w:line="54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</w:rPr>
        <w:t>农村低保标准</w:t>
      </w:r>
    </w:p>
    <w:p>
      <w:pPr>
        <w:spacing w:line="54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2021年在2020年的基础上提高20元/人/月(240元/人/年），农村低保标准为370元/人/月(4440元/人/年）。A档从350元/人/月（4200元/人/年）提高到370元/人/月(4440元/人/年）；B档从300元/人/月(3600元/人/年）提高到320元/人/月(3840元/人/年)C档从250元/人/月(3000元/人/年）提高到260元/人/月（3120元/人/年)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特困人员照料护理标准。按照特困人员生活自理能力和服务需求，自理、半自理、全护理特困人员照料护理标准从2020年的不低于100元/月、300元/月、500元/月提高至不低于300元/月、600元/月、900元/月。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eastAsia="仿宋_GB2312" w:cs="仿宋_GB2312"/>
          <w:sz w:val="32"/>
          <w:szCs w:val="32"/>
        </w:rPr>
        <w:t>根据救助对象的家庭人口、困难类型、困难程度和困难持续时间等因素，结合各县市可以根据当地消费水平，分类细化救助标准。对于重大生活困难，临时救助标准可采取一事一议方式确定。目前岳普湖县执行的常用标准为: 5000元及以下的，由乡镇人民政府审批报民政局备案；5000-20000元的，由县民政局审批；20000-50000元之间的，由县社会救助领导小组组长、副组长审批。50000元以上的通过社会救助领导小组一事一议研究决定。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一卡通（银行卡）发放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spacing w:line="540" w:lineRule="exact"/>
        <w:ind w:firstLine="640" w:firstLineChars="200"/>
        <w:rPr>
          <w:rFonts w:hint="eastAsia" w:ascii="黑体" w:hAnsi="黑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发放的方式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每个月月初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困难群众救助补贴资金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  <w:bookmarkStart w:id="0" w:name="_GoBack"/>
      <w:bookmarkEnd w:id="0"/>
    </w:p>
    <w:p>
      <w:pPr>
        <w:spacing w:line="540" w:lineRule="exact"/>
        <w:ind w:firstLine="63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岳普湖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县财政局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阮小兰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15909981555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王金玉，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15599863300</w:t>
      </w:r>
    </w:p>
    <w:p>
      <w:pPr>
        <w:spacing w:line="540" w:lineRule="exact"/>
        <w:ind w:firstLine="630" w:firstLineChars="19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岳普湖民政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局（业务主管部门）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主管领导姓名（局长）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：黄治国，联系电话：15003098885</w:t>
      </w:r>
    </w:p>
    <w:p>
      <w:pPr>
        <w:spacing w:line="540" w:lineRule="exact"/>
        <w:ind w:left="638" w:leftChars="304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经办人（负责人）：阿卜力克木·阿卜杜瓦伊提，联系电话：13150448272</w:t>
      </w:r>
    </w:p>
    <w:p>
      <w:pPr>
        <w:spacing w:line="54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岳普湖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农村信用社（代发银行）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主要负责人（主任）：唐努尔·艾买提，联系电话：13309982900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958" w:leftChars="304" w:hanging="320" w:hangingChars="10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经办人（业务部门负责人）：海热姑丽·牙森，联系电话：16609980217</w:t>
      </w: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岳普湖县民政局</w:t>
      </w:r>
    </w:p>
    <w:p>
      <w:pPr>
        <w:spacing w:line="540" w:lineRule="exact"/>
        <w:ind w:firstLine="4640" w:firstLineChars="145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D62B93"/>
    <w:multiLevelType w:val="singleLevel"/>
    <w:tmpl w:val="ADD62B9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26DFB4"/>
    <w:multiLevelType w:val="singleLevel"/>
    <w:tmpl w:val="2C26DFB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A6F8D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9E7248"/>
    <w:rsid w:val="00AE069C"/>
    <w:rsid w:val="00B36DA1"/>
    <w:rsid w:val="00C26185"/>
    <w:rsid w:val="00C52CB1"/>
    <w:rsid w:val="00C7385E"/>
    <w:rsid w:val="00D26593"/>
    <w:rsid w:val="00E572CB"/>
    <w:rsid w:val="00E91445"/>
    <w:rsid w:val="00FA57E1"/>
    <w:rsid w:val="03637E1E"/>
    <w:rsid w:val="06E429D2"/>
    <w:rsid w:val="0E3243EA"/>
    <w:rsid w:val="13D82F17"/>
    <w:rsid w:val="14C37935"/>
    <w:rsid w:val="25571EBA"/>
    <w:rsid w:val="29A6590A"/>
    <w:rsid w:val="2FF80A99"/>
    <w:rsid w:val="330A3995"/>
    <w:rsid w:val="3E18481D"/>
    <w:rsid w:val="433A4855"/>
    <w:rsid w:val="4E523E5F"/>
    <w:rsid w:val="549C212B"/>
    <w:rsid w:val="54B75495"/>
    <w:rsid w:val="55047667"/>
    <w:rsid w:val="565B3C6B"/>
    <w:rsid w:val="5BA278F0"/>
    <w:rsid w:val="5BE90DA6"/>
    <w:rsid w:val="660A2679"/>
    <w:rsid w:val="68B759F3"/>
    <w:rsid w:val="6CE66C8D"/>
    <w:rsid w:val="6E8C2D96"/>
    <w:rsid w:val="713C19B3"/>
    <w:rsid w:val="71BA47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4</TotalTime>
  <ScaleCrop>false</ScaleCrop>
  <LinksUpToDate>false</LinksUpToDate>
  <CharactersWithSpaces>848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dcterms:modified xsi:type="dcterms:W3CDTF">2021-06-29T18:01:38Z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